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51242" w14:textId="28AF4231" w:rsidR="00F23DBA" w:rsidRPr="000D3862" w:rsidRDefault="00F23DBA" w:rsidP="00727D5A">
      <w:pPr>
        <w:pStyle w:val="Alishlah12title"/>
      </w:pPr>
      <w:r w:rsidRPr="000D3862">
        <w:t>Development of a Virtual Chemistry Practicum Platform: Challenges and Solutions</w:t>
      </w:r>
    </w:p>
    <w:p w14:paraId="154B10AD" w14:textId="77777777" w:rsidR="00F23DBA" w:rsidRDefault="00F23DBA" w:rsidP="00BE398A">
      <w:pPr>
        <w:pStyle w:val="Alishlah16affiliation"/>
        <w:rPr>
          <w:color w:val="auto"/>
          <w:lang w:val="en-GB"/>
        </w:rPr>
      </w:pPr>
    </w:p>
    <w:p w14:paraId="7164C44A" w14:textId="77777777" w:rsidR="001D34FF" w:rsidRDefault="001D34FF" w:rsidP="00BE398A">
      <w:pPr>
        <w:pStyle w:val="Alishlah16affiliation"/>
        <w:rPr>
          <w:color w:val="auto"/>
          <w:lang w:val="en-GB"/>
        </w:rPr>
      </w:pPr>
    </w:p>
    <w:p w14:paraId="2C37FD55" w14:textId="77777777" w:rsidR="001D34FF" w:rsidRDefault="001D34FF" w:rsidP="00BE398A">
      <w:pPr>
        <w:pStyle w:val="Alishlah16affiliation"/>
        <w:rPr>
          <w:color w:val="auto"/>
          <w:lang w:val="en-GB"/>
        </w:rPr>
      </w:pPr>
    </w:p>
    <w:p w14:paraId="0C1859D4" w14:textId="77777777" w:rsidR="001D34FF" w:rsidRDefault="001D34FF" w:rsidP="00BE398A">
      <w:pPr>
        <w:pStyle w:val="Alishlah16affiliation"/>
        <w:rPr>
          <w:color w:val="auto"/>
          <w:lang w:val="en-GB"/>
        </w:rPr>
      </w:pPr>
    </w:p>
    <w:p w14:paraId="72A27B30" w14:textId="77777777" w:rsidR="001D34FF" w:rsidRDefault="001D34FF" w:rsidP="00BE398A">
      <w:pPr>
        <w:pStyle w:val="Alishlah16affiliation"/>
        <w:rPr>
          <w:color w:val="auto"/>
          <w:lang w:val="en-GB"/>
        </w:rPr>
      </w:pPr>
    </w:p>
    <w:p w14:paraId="27BBF806" w14:textId="77777777" w:rsidR="001D34FF" w:rsidRDefault="001D34FF" w:rsidP="00BE398A">
      <w:pPr>
        <w:pStyle w:val="Alishlah16affiliation"/>
        <w:rPr>
          <w:color w:val="auto"/>
          <w:lang w:val="en-GB"/>
        </w:rPr>
      </w:pPr>
    </w:p>
    <w:p w14:paraId="76155935" w14:textId="77777777" w:rsidR="001D34FF" w:rsidRPr="000D3862" w:rsidRDefault="001D34FF" w:rsidP="00BE398A">
      <w:pPr>
        <w:pStyle w:val="Alishlah16affiliation"/>
        <w:rPr>
          <w:color w:val="auto"/>
          <w:lang w:val="en-GB"/>
        </w:rPr>
      </w:pPr>
    </w:p>
    <w:tbl>
      <w:tblPr>
        <w:tblStyle w:val="TableGrid"/>
        <w:tblW w:w="8845" w:type="dxa"/>
        <w:jc w:val="center"/>
        <w:tblLook w:val="04A0" w:firstRow="1" w:lastRow="0" w:firstColumn="1" w:lastColumn="0" w:noHBand="0" w:noVBand="1"/>
      </w:tblPr>
      <w:tblGrid>
        <w:gridCol w:w="2787"/>
        <w:gridCol w:w="282"/>
        <w:gridCol w:w="5776"/>
      </w:tblGrid>
      <w:tr w:rsidR="00F23DBA" w:rsidRPr="000D3862" w14:paraId="4B609E67" w14:textId="77777777" w:rsidTr="0048254D">
        <w:trPr>
          <w:jc w:val="center"/>
        </w:trPr>
        <w:tc>
          <w:tcPr>
            <w:tcW w:w="2787" w:type="dxa"/>
            <w:tcBorders>
              <w:top w:val="double" w:sz="4" w:space="0" w:color="auto"/>
              <w:left w:val="nil"/>
              <w:bottom w:val="single" w:sz="4" w:space="0" w:color="auto"/>
              <w:right w:val="nil"/>
            </w:tcBorders>
          </w:tcPr>
          <w:p w14:paraId="7BCB8573" w14:textId="77777777" w:rsidR="00F23DBA" w:rsidRPr="000D3862" w:rsidRDefault="00F23DBA" w:rsidP="001C18FA">
            <w:pPr>
              <w:spacing w:before="120"/>
              <w:jc w:val="both"/>
              <w:rPr>
                <w:rFonts w:ascii="Palatino Linotype" w:hAnsi="Palatino Linotype"/>
                <w:b/>
              </w:rPr>
            </w:pPr>
            <w:r w:rsidRPr="000D3862">
              <w:rPr>
                <w:rFonts w:ascii="Palatino Linotype" w:hAnsi="Palatino Linotype"/>
                <w:b/>
              </w:rPr>
              <w:t>ARTICLE INFO</w:t>
            </w:r>
          </w:p>
        </w:tc>
        <w:tc>
          <w:tcPr>
            <w:tcW w:w="282" w:type="dxa"/>
            <w:tcBorders>
              <w:top w:val="double" w:sz="4" w:space="0" w:color="auto"/>
              <w:left w:val="nil"/>
              <w:bottom w:val="nil"/>
              <w:right w:val="nil"/>
            </w:tcBorders>
          </w:tcPr>
          <w:p w14:paraId="49CB8D5B" w14:textId="77777777" w:rsidR="00F23DBA" w:rsidRPr="000D3862" w:rsidRDefault="00F23DBA" w:rsidP="001C18FA">
            <w:pPr>
              <w:spacing w:before="120"/>
              <w:jc w:val="center"/>
              <w:rPr>
                <w:rFonts w:ascii="Palatino Linotype" w:hAnsi="Palatino Linotype"/>
              </w:rPr>
            </w:pPr>
          </w:p>
        </w:tc>
        <w:tc>
          <w:tcPr>
            <w:tcW w:w="5776" w:type="dxa"/>
            <w:tcBorders>
              <w:top w:val="double" w:sz="4" w:space="0" w:color="auto"/>
              <w:left w:val="nil"/>
              <w:bottom w:val="single" w:sz="4" w:space="0" w:color="auto"/>
              <w:right w:val="nil"/>
            </w:tcBorders>
          </w:tcPr>
          <w:p w14:paraId="20FAAA36" w14:textId="77777777" w:rsidR="00F23DBA" w:rsidRPr="000D3862" w:rsidRDefault="00F23DBA" w:rsidP="002663A1">
            <w:pPr>
              <w:spacing w:before="120"/>
              <w:ind w:left="81"/>
              <w:rPr>
                <w:rFonts w:ascii="Palatino Linotype" w:hAnsi="Palatino Linotype"/>
                <w:color w:val="000000"/>
                <w:sz w:val="24"/>
                <w:szCs w:val="24"/>
              </w:rPr>
            </w:pPr>
            <w:r w:rsidRPr="000D3862">
              <w:rPr>
                <w:rFonts w:ascii="Palatino Linotype" w:hAnsi="Palatino Linotype"/>
                <w:b/>
                <w:bCs/>
                <w:iCs/>
                <w:color w:val="000000"/>
              </w:rPr>
              <w:t>ABSTRACT</w:t>
            </w:r>
          </w:p>
        </w:tc>
      </w:tr>
      <w:tr w:rsidR="00F23DBA" w:rsidRPr="000D3862" w14:paraId="33614CE8" w14:textId="77777777" w:rsidTr="0048254D">
        <w:trPr>
          <w:trHeight w:val="1268"/>
          <w:jc w:val="center"/>
        </w:trPr>
        <w:tc>
          <w:tcPr>
            <w:tcW w:w="2787" w:type="dxa"/>
            <w:tcBorders>
              <w:top w:val="single" w:sz="4" w:space="0" w:color="auto"/>
              <w:left w:val="nil"/>
              <w:bottom w:val="single" w:sz="4" w:space="0" w:color="auto"/>
              <w:right w:val="nil"/>
            </w:tcBorders>
          </w:tcPr>
          <w:p w14:paraId="54A9A584" w14:textId="77777777" w:rsidR="00F23DBA" w:rsidRPr="000D3862" w:rsidRDefault="00F23DBA" w:rsidP="001C18FA">
            <w:pPr>
              <w:spacing w:before="120" w:after="120"/>
              <w:jc w:val="both"/>
              <w:rPr>
                <w:rFonts w:ascii="Palatino Linotype" w:hAnsi="Palatino Linotype"/>
                <w:b/>
                <w:i/>
                <w:sz w:val="18"/>
                <w:szCs w:val="18"/>
              </w:rPr>
            </w:pPr>
            <w:r w:rsidRPr="000D3862">
              <w:rPr>
                <w:rFonts w:ascii="Palatino Linotype" w:hAnsi="Palatino Linotype"/>
                <w:b/>
                <w:i/>
                <w:sz w:val="18"/>
                <w:szCs w:val="18"/>
              </w:rPr>
              <w:t>Keywords:</w:t>
            </w:r>
          </w:p>
          <w:p w14:paraId="584113B9" w14:textId="158B7FAB" w:rsidR="00F23DBA" w:rsidRDefault="00D91739" w:rsidP="002A569B">
            <w:pPr>
              <w:pStyle w:val="Alishlah18keywords"/>
            </w:pPr>
            <w:r>
              <w:t>O</w:t>
            </w:r>
            <w:r w:rsidR="002A569B" w:rsidRPr="002A569B">
              <w:t>nline-based</w:t>
            </w:r>
            <w:r>
              <w:t xml:space="preserve"> </w:t>
            </w:r>
            <w:r w:rsidR="002A569B" w:rsidRPr="002A569B">
              <w:t>chemistry laboratory, ADDIE model, validity and practicality, chemistry practicum, physics education</w:t>
            </w:r>
          </w:p>
          <w:p w14:paraId="738E117B" w14:textId="7F96D1CA" w:rsidR="002A569B" w:rsidRPr="002A569B" w:rsidRDefault="002A569B" w:rsidP="002A569B">
            <w:pPr>
              <w:rPr>
                <w:lang w:eastAsia="de-DE" w:bidi="en-US"/>
              </w:rPr>
            </w:pPr>
          </w:p>
        </w:tc>
        <w:tc>
          <w:tcPr>
            <w:tcW w:w="282" w:type="dxa"/>
            <w:vMerge w:val="restart"/>
            <w:tcBorders>
              <w:top w:val="nil"/>
              <w:left w:val="nil"/>
              <w:bottom w:val="nil"/>
              <w:right w:val="nil"/>
            </w:tcBorders>
          </w:tcPr>
          <w:p w14:paraId="2C4185B5" w14:textId="77777777" w:rsidR="00F23DBA" w:rsidRPr="000D3862" w:rsidRDefault="00F23DBA" w:rsidP="001C18FA">
            <w:pPr>
              <w:spacing w:before="120"/>
              <w:jc w:val="both"/>
              <w:rPr>
                <w:rFonts w:ascii="Palatino Linotype" w:hAnsi="Palatino Linotype"/>
                <w:sz w:val="18"/>
                <w:szCs w:val="18"/>
              </w:rPr>
            </w:pPr>
          </w:p>
        </w:tc>
        <w:tc>
          <w:tcPr>
            <w:tcW w:w="5776" w:type="dxa"/>
            <w:vMerge w:val="restart"/>
            <w:tcBorders>
              <w:top w:val="single" w:sz="4" w:space="0" w:color="auto"/>
              <w:left w:val="nil"/>
              <w:bottom w:val="nil"/>
              <w:right w:val="nil"/>
            </w:tcBorders>
          </w:tcPr>
          <w:p w14:paraId="68B34B7D" w14:textId="77777777" w:rsidR="00F23DBA" w:rsidRPr="000D3862" w:rsidRDefault="00F23DBA" w:rsidP="00222320">
            <w:pPr>
              <w:pStyle w:val="Alishlah17abstract"/>
            </w:pPr>
            <w:r w:rsidRPr="000D3862">
              <w:t>Development research or R&amp;D (Research and Development) is carried out with the aim of finding out the challenges and solutions for the development of online-based chemistry laboratory equipment for physics education study program students who meet valid, practical, and effective criteria.  The research method used was developed with the ADDIE model. The research subjects in this study consist of two, namely the main subject and the trial subject. The main subject consists of 2 expert lecturers who are the product validator team. The test subjects consisted of 22 basic chemistry practitioners of the physics education study program of UIN Alauddin Makassar.</w:t>
            </w:r>
          </w:p>
          <w:p w14:paraId="4163F957" w14:textId="77777777" w:rsidR="00F23DBA" w:rsidRPr="000D3862" w:rsidRDefault="00F23DBA" w:rsidP="00222320">
            <w:pPr>
              <w:pStyle w:val="Alishlah17abstract"/>
            </w:pPr>
            <w:r w:rsidRPr="000D3862">
              <w:t>The results showed that the validity value obtained for the media was 0.57. The value is within the valid category range. This indicates that the development of an online-based chemistry laboratory device is valid and feasible. The level of practicality of the media is based on the results of responses and observations using student guides. The conclusions of the research obtained show that basic chemistry practicum to student responses is at 100% very practical. Based on this data, it can be concluded that the development of online-based chemistry laboratory devices has a valid and practical category. The implication of this research is that the developed online-based chemistry laboratory device provides convenience to assistants and laboratory heads in laboratory devices and makes it easier for students to collect assignments, an easy-to-access guide. In addition, the developed online-based chemistry laboratory device can also be used in physics practicum.</w:t>
            </w:r>
          </w:p>
        </w:tc>
      </w:tr>
      <w:tr w:rsidR="00F23DBA" w:rsidRPr="000D3862" w14:paraId="75623714" w14:textId="77777777" w:rsidTr="0048254D">
        <w:trPr>
          <w:trHeight w:val="1231"/>
          <w:jc w:val="center"/>
        </w:trPr>
        <w:tc>
          <w:tcPr>
            <w:tcW w:w="2787" w:type="dxa"/>
            <w:vMerge w:val="restart"/>
            <w:tcBorders>
              <w:top w:val="single" w:sz="4" w:space="0" w:color="auto"/>
              <w:left w:val="nil"/>
              <w:bottom w:val="single" w:sz="4" w:space="0" w:color="auto"/>
              <w:right w:val="nil"/>
            </w:tcBorders>
          </w:tcPr>
          <w:p w14:paraId="36D03301" w14:textId="77777777" w:rsidR="00F23DBA" w:rsidRPr="000D3862" w:rsidRDefault="00F23DBA" w:rsidP="001C18FA">
            <w:pPr>
              <w:spacing w:before="120" w:after="120"/>
              <w:jc w:val="both"/>
              <w:rPr>
                <w:rFonts w:ascii="Palatino Linotype" w:hAnsi="Palatino Linotype"/>
                <w:b/>
                <w:i/>
                <w:sz w:val="18"/>
                <w:szCs w:val="18"/>
              </w:rPr>
            </w:pPr>
            <w:r w:rsidRPr="000D3862">
              <w:rPr>
                <w:rFonts w:ascii="Palatino Linotype" w:hAnsi="Palatino Linotype"/>
                <w:b/>
                <w:i/>
                <w:sz w:val="18"/>
                <w:szCs w:val="18"/>
              </w:rPr>
              <w:t>Article history:</w:t>
            </w:r>
          </w:p>
          <w:p w14:paraId="263AC69A" w14:textId="2B533F67" w:rsidR="00F23DBA" w:rsidRPr="000D3862" w:rsidRDefault="00F23DBA" w:rsidP="00E45249">
            <w:pPr>
              <w:pStyle w:val="Alishlah14history"/>
            </w:pPr>
            <w:r w:rsidRPr="000D3862">
              <w:t>Received 2021-08-14</w:t>
            </w:r>
            <w:r w:rsidR="00C7759C">
              <w:t xml:space="preserve"> </w:t>
            </w:r>
            <w:r w:rsidRPr="000D3862">
              <w:t>2021</w:t>
            </w:r>
          </w:p>
          <w:p w14:paraId="37E1D318" w14:textId="77777777" w:rsidR="00F23DBA" w:rsidRPr="000D3862" w:rsidRDefault="00F23DBA" w:rsidP="004A39B9">
            <w:pPr>
              <w:pStyle w:val="Alishlah14history"/>
              <w:rPr>
                <w:lang w:val="en-AU"/>
              </w:rPr>
            </w:pPr>
            <w:r w:rsidRPr="000D3862">
              <w:t>Accepted</w:t>
            </w:r>
          </w:p>
        </w:tc>
        <w:tc>
          <w:tcPr>
            <w:tcW w:w="282" w:type="dxa"/>
            <w:vMerge/>
            <w:tcBorders>
              <w:top w:val="nil"/>
              <w:left w:val="nil"/>
              <w:bottom w:val="nil"/>
              <w:right w:val="nil"/>
            </w:tcBorders>
          </w:tcPr>
          <w:p w14:paraId="6D6C0EB1" w14:textId="77777777" w:rsidR="00F23DBA" w:rsidRPr="000D3862" w:rsidRDefault="00F23DBA" w:rsidP="001C18FA">
            <w:pPr>
              <w:spacing w:before="120"/>
              <w:jc w:val="both"/>
              <w:rPr>
                <w:rFonts w:ascii="Palatino Linotype" w:hAnsi="Palatino Linotype"/>
              </w:rPr>
            </w:pPr>
          </w:p>
        </w:tc>
        <w:tc>
          <w:tcPr>
            <w:tcW w:w="5776" w:type="dxa"/>
            <w:vMerge/>
            <w:tcBorders>
              <w:top w:val="nil"/>
              <w:left w:val="nil"/>
              <w:bottom w:val="nil"/>
              <w:right w:val="nil"/>
            </w:tcBorders>
          </w:tcPr>
          <w:p w14:paraId="657C875F" w14:textId="77777777" w:rsidR="00F23DBA" w:rsidRPr="000D3862" w:rsidRDefault="00F23DBA" w:rsidP="001C18FA">
            <w:pPr>
              <w:spacing w:before="120"/>
              <w:jc w:val="both"/>
              <w:rPr>
                <w:rFonts w:ascii="Palatino Linotype" w:hAnsi="Palatino Linotype"/>
                <w:iCs/>
                <w:color w:val="000000"/>
                <w:sz w:val="18"/>
                <w:szCs w:val="18"/>
              </w:rPr>
            </w:pPr>
          </w:p>
        </w:tc>
      </w:tr>
      <w:tr w:rsidR="00F23DBA" w:rsidRPr="000D3862" w14:paraId="22B6CF33" w14:textId="77777777" w:rsidTr="0048254D">
        <w:trPr>
          <w:trHeight w:val="70"/>
          <w:jc w:val="center"/>
        </w:trPr>
        <w:tc>
          <w:tcPr>
            <w:tcW w:w="2787" w:type="dxa"/>
            <w:vMerge/>
            <w:tcBorders>
              <w:top w:val="single" w:sz="4" w:space="0" w:color="auto"/>
              <w:left w:val="nil"/>
              <w:bottom w:val="single" w:sz="4" w:space="0" w:color="auto"/>
              <w:right w:val="nil"/>
            </w:tcBorders>
          </w:tcPr>
          <w:p w14:paraId="53E7E5DD" w14:textId="77777777" w:rsidR="00F23DBA" w:rsidRPr="000D3862" w:rsidRDefault="00F23DBA" w:rsidP="001C18FA">
            <w:pPr>
              <w:spacing w:before="120" w:after="120"/>
              <w:jc w:val="both"/>
              <w:rPr>
                <w:rFonts w:ascii="Palatino Linotype" w:hAnsi="Palatino Linotype"/>
                <w:b/>
                <w:i/>
              </w:rPr>
            </w:pPr>
          </w:p>
        </w:tc>
        <w:tc>
          <w:tcPr>
            <w:tcW w:w="282" w:type="dxa"/>
            <w:vMerge/>
            <w:tcBorders>
              <w:top w:val="nil"/>
              <w:left w:val="nil"/>
              <w:bottom w:val="nil"/>
              <w:right w:val="nil"/>
            </w:tcBorders>
          </w:tcPr>
          <w:p w14:paraId="026A22D6" w14:textId="77777777" w:rsidR="00F23DBA" w:rsidRPr="000D3862" w:rsidRDefault="00F23DBA" w:rsidP="001C18FA">
            <w:pPr>
              <w:spacing w:before="120"/>
              <w:jc w:val="both"/>
              <w:rPr>
                <w:rFonts w:ascii="Palatino Linotype" w:hAnsi="Palatino Linotype"/>
              </w:rPr>
            </w:pPr>
          </w:p>
        </w:tc>
        <w:tc>
          <w:tcPr>
            <w:tcW w:w="5776" w:type="dxa"/>
            <w:tcBorders>
              <w:top w:val="nil"/>
              <w:left w:val="nil"/>
              <w:bottom w:val="single" w:sz="4" w:space="0" w:color="auto"/>
              <w:right w:val="nil"/>
            </w:tcBorders>
          </w:tcPr>
          <w:p w14:paraId="3CC70D29" w14:textId="77777777" w:rsidR="00F23DBA" w:rsidRPr="000D3862" w:rsidRDefault="00F23DBA" w:rsidP="001C18FA">
            <w:pPr>
              <w:spacing w:before="120" w:after="120"/>
              <w:jc w:val="right"/>
              <w:rPr>
                <w:rFonts w:ascii="Palatino Linotype" w:hAnsi="Palatino Linotype"/>
                <w:i/>
                <w:iCs/>
                <w:color w:val="000000"/>
                <w:sz w:val="18"/>
                <w:szCs w:val="18"/>
              </w:rPr>
            </w:pPr>
            <w:r w:rsidRPr="000D3862">
              <w:rPr>
                <w:rFonts w:ascii="Palatino Linotype" w:hAnsi="Palatino Linotype"/>
                <w:i/>
                <w:iCs/>
                <w:color w:val="000000"/>
                <w:sz w:val="18"/>
                <w:szCs w:val="18"/>
              </w:rPr>
              <w:t xml:space="preserve">This is an open access article under the </w:t>
            </w:r>
            <w:hyperlink r:id="rId8" w:history="1">
              <w:r w:rsidRPr="000D3862">
                <w:rPr>
                  <w:rStyle w:val="Hyperlink"/>
                  <w:rFonts w:ascii="Palatino Linotype" w:hAnsi="Palatino Linotype"/>
                  <w:i/>
                  <w:iCs/>
                  <w:sz w:val="18"/>
                  <w:szCs w:val="18"/>
                </w:rPr>
                <w:t>CC BY-NC-SA</w:t>
              </w:r>
            </w:hyperlink>
            <w:r w:rsidRPr="000D3862">
              <w:rPr>
                <w:rFonts w:ascii="Palatino Linotype" w:hAnsi="Palatino Linotype"/>
                <w:i/>
                <w:iCs/>
                <w:color w:val="000000"/>
                <w:sz w:val="18"/>
                <w:szCs w:val="18"/>
              </w:rPr>
              <w:t xml:space="preserve"> license.</w:t>
            </w:r>
          </w:p>
          <w:p w14:paraId="3B50B830" w14:textId="77777777" w:rsidR="00F23DBA" w:rsidRPr="000D3862" w:rsidRDefault="00F23DBA" w:rsidP="001C18FA">
            <w:pPr>
              <w:spacing w:before="120" w:after="120"/>
              <w:jc w:val="right"/>
              <w:rPr>
                <w:rFonts w:ascii="Palatino Linotype" w:hAnsi="Palatino Linotype"/>
                <w:i/>
                <w:iCs/>
                <w:color w:val="000000"/>
                <w:sz w:val="18"/>
                <w:szCs w:val="18"/>
              </w:rPr>
            </w:pPr>
            <w:r w:rsidRPr="000D3862">
              <w:rPr>
                <w:rFonts w:ascii="Palatino Linotype" w:hAnsi="Palatino Linotype"/>
                <w:noProof/>
              </w:rPr>
              <w:drawing>
                <wp:inline distT="0" distB="0" distL="0" distR="0" wp14:anchorId="106DE570" wp14:editId="6307AA77">
                  <wp:extent cx="1054509" cy="3714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054509" cy="371475"/>
                          </a:xfrm>
                          <a:prstGeom prst="rect">
                            <a:avLst/>
                          </a:prstGeom>
                          <a:noFill/>
                          <a:ln>
                            <a:noFill/>
                          </a:ln>
                        </pic:spPr>
                      </pic:pic>
                    </a:graphicData>
                  </a:graphic>
                </wp:inline>
              </w:drawing>
            </w:r>
          </w:p>
        </w:tc>
      </w:tr>
      <w:tr w:rsidR="00F23DBA" w:rsidRPr="000D3862" w14:paraId="5113F5C5" w14:textId="77777777" w:rsidTr="0048254D">
        <w:trPr>
          <w:jc w:val="center"/>
        </w:trPr>
        <w:tc>
          <w:tcPr>
            <w:tcW w:w="8845" w:type="dxa"/>
            <w:gridSpan w:val="3"/>
            <w:tcBorders>
              <w:top w:val="nil"/>
              <w:left w:val="nil"/>
              <w:bottom w:val="double" w:sz="4" w:space="0" w:color="auto"/>
              <w:right w:val="nil"/>
            </w:tcBorders>
          </w:tcPr>
          <w:p w14:paraId="5A378F1F" w14:textId="77777777" w:rsidR="00F23DBA" w:rsidRPr="000D3862" w:rsidRDefault="00F23DBA" w:rsidP="00E45249">
            <w:pPr>
              <w:pStyle w:val="Alishlah16affiliation"/>
              <w:ind w:left="0" w:firstLine="10"/>
              <w:rPr>
                <w:b/>
                <w:bCs/>
              </w:rPr>
            </w:pPr>
            <w:bookmarkStart w:id="0" w:name="_Hlk97159440"/>
            <w:r w:rsidRPr="000D3862">
              <w:rPr>
                <w:b/>
                <w:bCs/>
              </w:rPr>
              <w:t xml:space="preserve">Corresponding </w:t>
            </w:r>
            <w:proofErr w:type="gramStart"/>
            <w:r w:rsidRPr="000D3862">
              <w:rPr>
                <w:b/>
                <w:bCs/>
              </w:rPr>
              <w:t>Author</w:t>
            </w:r>
            <w:bookmarkEnd w:id="0"/>
            <w:r w:rsidRPr="000D3862">
              <w:rPr>
                <w:b/>
                <w:bCs/>
              </w:rPr>
              <w:t xml:space="preserve"> :</w:t>
            </w:r>
            <w:proofErr w:type="gramEnd"/>
          </w:p>
          <w:p w14:paraId="207A8FED" w14:textId="77777777" w:rsidR="00F23DBA" w:rsidRPr="000D3862" w:rsidRDefault="00F23DBA" w:rsidP="00E45249">
            <w:pPr>
              <w:pStyle w:val="Alishlah2authorcorrespondence"/>
            </w:pPr>
            <w:r w:rsidRPr="000D3862">
              <w:t xml:space="preserve">Muhammad Qaddafi </w:t>
            </w:r>
          </w:p>
          <w:p w14:paraId="18F02DA6" w14:textId="77777777" w:rsidR="00F23DBA" w:rsidRPr="000D3862" w:rsidRDefault="00F23DBA" w:rsidP="00E45249">
            <w:pPr>
              <w:pStyle w:val="Alishlah2authorcorrespondence"/>
            </w:pPr>
            <w:r w:rsidRPr="000D3862">
              <w:t>State Islamic University Alauddin Makassar; muhammad.qaddafi@uin-alauddin.ac.id</w:t>
            </w:r>
          </w:p>
        </w:tc>
      </w:tr>
    </w:tbl>
    <w:p w14:paraId="05C876D0" w14:textId="77777777" w:rsidR="00F23DBA" w:rsidRPr="000D3862" w:rsidRDefault="00F23DBA" w:rsidP="00A10E86">
      <w:pPr>
        <w:pStyle w:val="Alishlah21heading1"/>
        <w:rPr>
          <w:lang w:val="en-GB"/>
        </w:rPr>
      </w:pPr>
      <w:r w:rsidRPr="000D3862">
        <w:rPr>
          <w:lang w:val="en-GB"/>
        </w:rPr>
        <w:lastRenderedPageBreak/>
        <w:t>INTRODUCTION</w:t>
      </w:r>
    </w:p>
    <w:p w14:paraId="7682C0C8" w14:textId="43BF0B2F" w:rsidR="00F23DBA" w:rsidRPr="000D3862" w:rsidRDefault="00F23DBA" w:rsidP="005B5AEC">
      <w:pPr>
        <w:pStyle w:val="Alishlah31text"/>
        <w:rPr>
          <w:rFonts w:eastAsia="SimSun"/>
          <w:spacing w:val="-2"/>
          <w:lang w:val="en-ID" w:eastAsia="zh-CN"/>
        </w:rPr>
      </w:pPr>
      <w:r w:rsidRPr="000D3862">
        <w:rPr>
          <w:rFonts w:eastAsia="SimSun"/>
          <w:spacing w:val="-2"/>
          <w:lang w:val="en-ID" w:eastAsia="zh-CN"/>
        </w:rPr>
        <w:t xml:space="preserve">Laboratory practical work provides a unique learning context that allows students to actively engage in exploration and investigation, similar to the activities carried out by scientists </w:t>
      </w:r>
      <w:sdt>
        <w:sdtPr>
          <w:rPr>
            <w:rFonts w:eastAsia="SimSun"/>
            <w:spacing w:val="-2"/>
            <w:lang w:val="en-ID" w:eastAsia="zh-CN"/>
          </w:rPr>
          <w:tag w:val="MENDELEY_CITATION_v3_eyJjaXRhdGlvbklEIjoiTUVOREVMRVlfQ0lUQVRJT05fYjlkM2ZjOTktZTA5NS00YTVmLWIyMjItZjMwNDNhNDBiMmJlIiwicHJvcGVydGllcyI6eyJub3RlSW5kZXgiOjB9LCJpc0VkaXRlZCI6ZmFsc2UsIm1hbnVhbE92ZXJyaWRlIjp7ImNpdGVwcm9jVGV4dCI6IihEb21pbiwgMjAwNykiLCJpc01hbnVhbGx5T3ZlcnJpZGRlbiI6ZmFsc2UsIm1hbnVhbE92ZXJyaWRlVGV4dCI6IiJ9LCJjaXRhdGlvbkl0ZW1zIjpbeyJpZCI6Ijk4OTZmYzE5LTdjNTUtNTcxZC05Y2I3LTVhZjAzMDkwOTU1YSIsIml0ZW1EYXRhIjp7ImF1dGhvciI6W3siZHJvcHBpbmctcGFydGljbGUiOiIiLCJmYW1pbHkiOiJEb21pbiIsImdpdmVuIjoiRGFuaWVsIFMiLCJub24tZHJvcHBpbmctcGFydGljbGUiOiIiLCJwYXJzZS1uYW1lcyI6ZmFsc2UsInN1ZmZpeCI6IiJ9XSwiY29udGFpbmVyLXRpdGxlIjoiQ2hlbWlzdHJ5IEVkdWNhdGlvbiBSZXNlYXJjaCBhbmQgUHJhY3RpY2UiLCJpZCI6Ijk4OTZmYzE5LTdjNTUtNTcxZC05Y2I3LTVhZjAzMDkwOTU1YSIsImlzc3VlIjoiMiIsImlzc3VlZCI6eyJkYXRlLXBhcnRzIjpbWyIyMDA3Il1dfSwicGFnZSI6IjE0MC0xNTIiLCJwdWJsaXNoZXIiOiJSb3lhbCBTb2NpZXR5IG9mIENoZW1pc3RyeSIsInRpdGxlIjoiU3R1ZGVudHPigJkgcGVyY2VwdGlvbnMgb2Ygd2hlbiBjb25jZXB0dWFsIGRldmVsb3BtZW50IG9jY3VycyBkdXJpbmcgbGFib3JhdG9yeSBpbnN0cnVjdGlvbiIsInR5cGUiOiJhcnRpY2xlLWpvdXJuYWwiLCJ2b2x1bWUiOiI4IiwiY29udGFpbmVyLXRpdGxlLXNob3J0IjoiIn0sInVyaXMiOlsiaHR0cDovL3d3dy5tZW5kZWxleS5jb20vZG9jdW1lbnRzLz91dWlkPTNmNGJjZjc2LWVmMGItNGQ4OC1iYWVjLTM0NGUzNDIzMmZjMyJdLCJpc1RlbXBvcmFyeSI6ZmFsc2UsImxlZ2FjeURlc2t0b3BJZCI6IjNmNGJjZjc2LWVmMGItNGQ4OC1iYWVjLTM0NGUzNDIzMmZjMyJ9XX0="/>
          <w:id w:val="-590626792"/>
          <w:placeholder>
            <w:docPart w:val="DefaultPlaceholder_-1854013440"/>
          </w:placeholder>
        </w:sdtPr>
        <w:sdtEndPr>
          <w:rPr>
            <w:rFonts w:eastAsia="Times New Roman"/>
            <w:spacing w:val="0"/>
            <w:lang w:val="en-US" w:eastAsia="de-DE"/>
          </w:rPr>
        </w:sdtEndPr>
        <w:sdtContent>
          <w:r w:rsidR="002E4E3C" w:rsidRPr="000D3862">
            <w:t>(Domin, 2007)</w:t>
          </w:r>
        </w:sdtContent>
      </w:sdt>
      <w:r w:rsidRPr="000D3862">
        <w:rPr>
          <w:rFonts w:eastAsia="SimSun"/>
          <w:spacing w:val="-2"/>
          <w:lang w:val="en-ID" w:eastAsia="zh-CN"/>
        </w:rPr>
        <w:t>. To implement learning in laboratories, it is important to support it with adequate facilities. The National Education Standards Agency (BSNP) has established standards for laboratory facilities and infrastructure related to the determination of various types of laboratory facilities at universities (</w:t>
      </w:r>
      <w:sdt>
        <w:sdtPr>
          <w:rPr>
            <w:rFonts w:eastAsia="SimSun"/>
            <w:spacing w:val="-2"/>
            <w:lang w:val="en-ID" w:eastAsia="zh-CN"/>
          </w:rPr>
          <w:tag w:val="MENDELEY_CITATION_v3_eyJjaXRhdGlvbklEIjoiTUVOREVMRVlfQ0lUQVRJT05fYzBkM2FhNjAtMjBmYi00MzkwLWFiYmQtNWI1ODc5YjhlMDk0IiwicHJvcGVydGllcyI6eyJub3RlSW5kZXgiOjB9LCJpc0VkaXRlZCI6ZmFsc2UsIm1hbnVhbE92ZXJyaWRlIjp7ImNpdGVwcm9jVGV4dCI6IihBbmdnZXJlbmkgZXQgYWwuLCAyMDIxKSIsImlzTWFudWFsbHlPdmVycmlkZGVuIjpmYWxzZSwibWFudWFsT3ZlcnJpZGVUZXh0IjoiIn0sImNpdGF0aW9uSXRlbXMiOlt7ImlkIjoiMDZkZDRiODYtMzU0Mi01NTc4LTg5MTAtNzE2MjI0NTgyMDJjIiwiaXRlbURhdGEiOnsiYXV0aG9yIjpbeyJkcm9wcGluZy1wYXJ0aWNsZSI6IiIsImZhbWlseSI6IkFuZ2dlcmVuaSIsImdpdmVuIjoiU2FudGloIiwibm9uLWRyb3BwaW5nLXBhcnRpY2xlIjoiIiwicGFyc2UtbmFtZXMiOmZhbHNlLCJzdWZmaXgiOiIifSx7ImRyb3BwaW5nLXBhcnRpY2xlIjoiIiwiZmFtaWx5IjoiU3VoYXJkaW1hbiIsImdpdmVuIjoiU3VoYXJkaW1hbiIsIm5vbi1kcm9wcGluZy1wYXJ0aWNsZSI6IiIsInBhcnNlLW5hbWVzIjpmYWxzZSwic3VmZml4IjoiIn0seyJkcm9wcGluZy1wYXJ0aWNsZSI6IiIsImZhbWlseSI6IkFtYWxpYWgiLCJnaXZlbiI6IlJlc2t5Iiwibm9uLWRyb3BwaW5nLXBhcnRpY2xlIjoiIiwicGFyc2UtbmFtZXMiOmZhbHNlLCJzdWZmaXgiOiIifV0sImNvbnRhaW5lci10aXRsZSI6Ikp1cm5hbCBJbG1pYWggUGVuZGlkaWthbiBGaXNpa2EiLCJpZCI6IjA2ZGQ0Yjg2LTM1NDItNTU3OC04OTEwLTcxNjIyNDU4MjAyYyIsImlzc3VlIjoiMyIsImlzc3VlZCI6eyJkYXRlLXBhcnRzIjpbWyIyMDIxIl1dfSwicGFnZSI6IjQxNCIsInRpdGxlIjoiQW5hbGlzaXMga2V0ZXJzZWRpYWFuIHBlcmFsYXRhbiwgYmFoYW4gYWphciwgYWRtaW5pc3RyYXNpIGxhYm9yYXRvcml1bSwga2V0ZXJsYWtzYW5hYW4ga2VnaWF0YW4gcHJha3Rpa3VtIGRpIGxhYm9yYXRvcml1bSBmaXNpa2EiLCJ0eXBlIjoiYXJ0aWNsZS1qb3VybmFsIiwidm9sdW1lIjoiNSIsImNvbnRhaW5lci10aXRsZS1zaG9ydCI6IiJ9LCJ1cmlzIjpbImh0dHA6Ly93d3cubWVuZGVsZXkuY29tL2RvY3VtZW50cy8/dXVpZD1iZjY2YjNhNi02M2UxLTQzNGMtOGYzOS1iYzBlMTQ3ZTA3ODkiXSwiaXNUZW1wb3JhcnkiOmZhbHNlLCJsZWdhY3lEZXNrdG9wSWQiOiJiZjY2YjNhNi02M2UxLTQzNGMtOGYzOS1iYzBlMTQ3ZTA3ODkifV19"/>
          <w:id w:val="-1875069166"/>
          <w:placeholder>
            <w:docPart w:val="DefaultPlaceholder_-1854013440"/>
          </w:placeholder>
        </w:sdtPr>
        <w:sdtEndPr>
          <w:rPr>
            <w:rFonts w:eastAsia="Times New Roman"/>
            <w:spacing w:val="0"/>
            <w:lang w:val="en-US" w:eastAsia="de-DE"/>
          </w:rPr>
        </w:sdtEndPr>
        <w:sdtContent>
          <w:r w:rsidR="002E4E3C" w:rsidRPr="000D3862">
            <w:t>Anggereni et al., 2021).</w:t>
          </w:r>
        </w:sdtContent>
      </w:sdt>
    </w:p>
    <w:p w14:paraId="112AB3D7" w14:textId="29A16290" w:rsidR="00F23DBA" w:rsidRPr="000D3862" w:rsidRDefault="00F23DBA" w:rsidP="005B5AEC">
      <w:pPr>
        <w:pStyle w:val="Alishlah31text"/>
        <w:rPr>
          <w:rFonts w:eastAsia="SimSun"/>
          <w:color w:val="auto"/>
          <w:spacing w:val="-2"/>
          <w:lang w:val="en-ID" w:eastAsia="zh-CN"/>
        </w:rPr>
      </w:pPr>
      <w:r w:rsidRPr="000D3862">
        <w:rPr>
          <w:rFonts w:eastAsia="SimSun"/>
          <w:spacing w:val="-2"/>
          <w:lang w:val="en-ID" w:eastAsia="zh-CN"/>
        </w:rPr>
        <w:t xml:space="preserve">Chemistry, as part of science, is a discipline that relies on </w:t>
      </w:r>
      <w:r w:rsidRPr="000D3862">
        <w:rPr>
          <w:rFonts w:eastAsia="SimSun"/>
          <w:color w:val="auto"/>
          <w:spacing w:val="-2"/>
          <w:lang w:val="en-ID" w:eastAsia="zh-CN"/>
        </w:rPr>
        <w:t xml:space="preserve">experimental </w:t>
      </w:r>
      <w:r w:rsidRPr="000D3862">
        <w:rPr>
          <w:rFonts w:eastAsia="SimSun"/>
          <w:spacing w:val="-2"/>
          <w:lang w:val="en-ID" w:eastAsia="zh-CN"/>
        </w:rPr>
        <w:t>methods</w:t>
      </w:r>
      <w:r w:rsidRPr="000D3862">
        <w:rPr>
          <w:rFonts w:eastAsia="SimSun"/>
          <w:color w:val="auto"/>
          <w:spacing w:val="-2"/>
          <w:lang w:val="en-ID" w:eastAsia="zh-CN"/>
        </w:rPr>
        <w:t>, where its development and application require high standards in conducting experiments. Chemistry experiments or laboratory work contribute to helping students develop technical skills such as equipment and material handling, observation, data collection, data analysis, interpretation of observational results, problem-solving, teamwork, experimental design, and communication skills (</w:t>
      </w:r>
      <w:sdt>
        <w:sdtPr>
          <w:rPr>
            <w:rFonts w:eastAsia="SimSun"/>
            <w:spacing w:val="-2"/>
            <w:lang w:val="en-ID" w:eastAsia="zh-CN"/>
          </w:rPr>
          <w:tag w:val="MENDELEY_CITATION_v3_eyJjaXRhdGlvbklEIjoiTUVOREVMRVlfQ0lUQVRJT05fODQ1NGNkM2MtZTE5Yy00OWFjLWEyZDMtNjNkMjg0NTFlOWFiIiwicHJvcGVydGllcyI6eyJub3RlSW5kZXgiOjB9LCJpc0VkaXRlZCI6ZmFsc2UsIm1hbnVhbE92ZXJyaWRlIjp7ImNpdGVwcm9jVGV4dCI6IihCZW5uZXR0ICYjMzg7IE/igJlOZWFsZSwgMTk5OCkiLCJpc01hbnVhbGx5T3ZlcnJpZGRlbiI6ZmFsc2UsIm1hbnVhbE92ZXJyaWRlVGV4dCI6IiJ9LCJjaXRhdGlvbkl0ZW1zIjpbeyJpZCI6IjcxMTY1NjE4LWRjYjQtNTBlMy05NDc4LTM4OTNkNjg3OWUwMCIsIml0ZW1EYXRhIjp7ImF1dGhvciI6W3siZHJvcHBpbmctcGFydGljbGUiOiIiLCJmYW1pbHkiOiJCZW5uZXR0IiwiZ2l2ZW4iOiJTdHVhcnQgVyIsIm5vbi1kcm9wcGluZy1wYXJ0aWNsZSI6IiIsInBhcnNlLW5hbWVzIjpmYWxzZSwic3VmZml4IjoiIn0seyJkcm9wcGluZy1wYXJ0aWNsZSI6IiIsImZhbWlseSI6Ik/igJlOZWFsZSIsImdpdmVuIjoiS2F0aGVyaW5lIiwibm9uLWRyb3BwaW5nLXBhcnRpY2xlIjoiIiwicGFyc2UtbmFtZXMiOmZhbHNlLCJzdWZmaXgiOiIifV0sImNvbnRhaW5lci10aXRsZSI6IlVuaXZlcnNpdHkgQ2hlbWlzdHJ5IEVkdWNhdGlvbiIsImlkIjoiNzExNjU2MTgtZGNiNC01MGUzLTk0NzgtMzg5M2Q2ODc5ZTAwIiwiaXNzdWUiOiIyIiwiaXNzdWVkIjp7ImRhdGUtcGFydHMiOltbIjE5OTgiXV19LCJwYWdlIjoiNTgtNjIiLCJ0aXRsZSI6IlNraWxscyBkZXZlbG9wbWVudCBhbmQgcHJhY3RpY2FsIHdvcmsgaW4gY2hlbWlzdHJ5IiwidHlwZSI6ImFydGljbGUtam91cm5hbCIsInZvbHVtZSI6IjIiLCJjb250YWluZXItdGl0bGUtc2hvcnQiOiIifSwidXJpcyI6WyJodHRwOi8vd3d3Lm1lbmRlbGV5LmNvbS9kb2N1bWVudHMvP3V1aWQ9ZTgwZTgyNzItMzk5OS00MjA1LWI2OTEtNDA1OGVlYjZhY2YxIl0sImlzVGVtcG9yYXJ5IjpmYWxzZSwibGVnYWN5RGVza3RvcElkIjoiZTgwZTgyNzItMzk5OS00MjA1LWI2OTEtNDA1OGVlYjZhY2YxIn1dfQ=="/>
          <w:id w:val="1733116748"/>
          <w:placeholder>
            <w:docPart w:val="DefaultPlaceholder_-1854013440"/>
          </w:placeholder>
        </w:sdtPr>
        <w:sdtEndPr>
          <w:rPr>
            <w:rFonts w:eastAsia="Times New Roman"/>
            <w:spacing w:val="0"/>
            <w:lang w:val="en-US" w:eastAsia="de-DE"/>
          </w:rPr>
        </w:sdtEndPr>
        <w:sdtContent>
          <w:r w:rsidR="002E4E3C" w:rsidRPr="000D3862">
            <w:t>Bennett &amp; O’Neale, 1998)</w:t>
          </w:r>
        </w:sdtContent>
      </w:sdt>
      <w:r w:rsidRPr="000D3862">
        <w:rPr>
          <w:rFonts w:eastAsia="SimSun"/>
          <w:color w:val="auto"/>
          <w:spacing w:val="-2"/>
          <w:lang w:val="en-ID" w:eastAsia="zh-CN"/>
        </w:rPr>
        <w:t xml:space="preserve">. </w:t>
      </w:r>
    </w:p>
    <w:p w14:paraId="421CC78A" w14:textId="7B1951CB" w:rsidR="00574BB9" w:rsidRPr="000D3862" w:rsidRDefault="00574BB9" w:rsidP="005B5AEC">
      <w:pPr>
        <w:pStyle w:val="Alishlah31text"/>
        <w:rPr>
          <w:rFonts w:eastAsia="SimSun"/>
          <w:color w:val="auto"/>
          <w:spacing w:val="-2"/>
          <w:lang w:val="en-ID" w:eastAsia="zh-CN"/>
        </w:rPr>
      </w:pPr>
      <w:r w:rsidRPr="000D3862">
        <w:rPr>
          <w:rFonts w:eastAsia="SimSun"/>
          <w:color w:val="auto"/>
          <w:spacing w:val="-2"/>
          <w:lang w:val="en-ID" w:eastAsia="zh-CN"/>
        </w:rPr>
        <w:t xml:space="preserve">One of the main approaches is the use of virtual laboratories as an alternative to traditional laboratory practicals. Research conducted by </w:t>
      </w:r>
      <w:sdt>
        <w:sdtPr>
          <w:rPr>
            <w:rFonts w:eastAsia="SimSun"/>
            <w:spacing w:val="-2"/>
            <w:lang w:val="en-ID" w:eastAsia="zh-CN"/>
          </w:rPr>
          <w:tag w:val="MENDELEY_CITATION_v3_eyJjaXRhdGlvbklEIjoiTUVOREVMRVlfQ0lUQVRJT05fYTVlZWZlMDgtOTE1Yi00MWM5LTk0MWEtYTA3Y2JhZjczYmMwIiwicHJvcGVydGllcyI6eyJub3RlSW5kZXgiOjB9LCJpc0VkaXRlZCI6ZmFsc2UsIm1hbnVhbE92ZXJyaWRlIjp7ImlzTWFudWFsbHlPdmVycmlkZGVuIjpmYWxzZSwiY2l0ZXByb2NUZXh0IjoiKFdpbmtlbG1hbm4gZXQgYWwuLCAyMDE3KSIsIm1hbnVhbE92ZXJyaWRlVGV4dCI6IiJ9LCJjaXRhdGlvbkl0ZW1zIjpbeyJpZCI6IjlmZTNhZWRmLTZkZGItM2NkMC05ODBiLWE0Y2ZjOTcyMjAzOSIsIml0ZW1EYXRhIjp7InR5cGUiOiJhcnRpY2xlLWpvdXJuYWwiLCJpZCI6IjlmZTNhZWRmLTZkZGItM2NkMC05ODBiLWE0Y2ZjOTcyMjAzOSIsInRpdGxlIjoiRGV2ZWxvcG1lbnQsIEltcGxlbWVudGF0aW9uLCBhbmQgQXNzZXNzbWVudCBvZiBHZW5lcmFsIENoZW1pc3RyeSBMYWIgRXhwZXJpbWVudHMgUGVyZm9ybWVkIGluIHRoZSBWaXJ0dWFsIFdvcmxkIG9mIFNlY29uZCBMaWZlIiwiYXV0aG9yIjpbeyJmYW1pbHkiOiJXaW5rZWxtYW5uIiwiZ2l2ZW4iOiJLdXJ0IiwicGFyc2UtbmFtZXMiOmZhbHNlLCJkcm9wcGluZy1wYXJ0aWNsZSI6IiIsIm5vbi1kcm9wcGluZy1wYXJ0aWNsZSI6IiJ9LHsiZmFtaWx5IjoiS2VlbmV5LUtlbm5pY3V0dCIsImdpdmVuIjoiV2VuZHkiLCJwYXJzZS1uYW1lcyI6ZmFsc2UsImRyb3BwaW5nLXBhcnRpY2xlIjoiIiwibm9uLWRyb3BwaW5nLXBhcnRpY2xlIjoiIn0seyJmYW1pbHkiOiJGb3dsZXIiLCJnaXZlbiI6IkRlYnJhIiwicGFyc2UtbmFtZXMiOmZhbHNlLCJkcm9wcGluZy1wYXJ0aWNsZSI6IiIsIm5vbi1kcm9wcGluZy1wYXJ0aWNsZSI6IiJ9LHsiZmFtaWx5IjoiTWFjaWsiLCJnaXZlbiI6Ik1hcmlhIiwicGFyc2UtbmFtZXMiOmZhbHNlLCJkcm9wcGluZy1wYXJ0aWNsZSI6IiIsIm5vbi1kcm9wcGluZy1wYXJ0aWNsZSI6IiJ9XSwiY29udGFpbmVyLXRpdGxlIjoiSm91cm5hbCBvZiBDaGVtaWNhbCBFZHVjYXRpb24iLCJjb250YWluZXItdGl0bGUtc2hvcnQiOiJKIENoZW0gRWR1YyIsIkRPSSI6IjEwLjEwMjEvYWNzLmpjaGVtZWQuNmIwMDczMyIsImlzc3VlZCI6eyJkYXRlLXBhcnRzIjpbWzIwMTddXX19LCJpc1RlbXBvcmFyeSI6ZmFsc2V9XX0="/>
          <w:id w:val="1189792842"/>
          <w:placeholder>
            <w:docPart w:val="DefaultPlaceholder_-1854013440"/>
          </w:placeholder>
        </w:sdtPr>
        <w:sdtContent>
          <w:r w:rsidR="002E4E3C" w:rsidRPr="000D3862">
            <w:rPr>
              <w:rFonts w:eastAsia="SimSun"/>
              <w:spacing w:val="-2"/>
              <w:lang w:val="en-ID" w:eastAsia="zh-CN"/>
            </w:rPr>
            <w:t xml:space="preserve">(Winkelmann et al., 2017) </w:t>
          </w:r>
        </w:sdtContent>
      </w:sdt>
      <w:r w:rsidRPr="000D3862">
        <w:rPr>
          <w:rFonts w:eastAsia="SimSun"/>
          <w:color w:val="auto"/>
          <w:spacing w:val="-2"/>
          <w:lang w:val="en-ID" w:eastAsia="zh-CN"/>
        </w:rPr>
        <w:t>shows that immersive environments such as Second Life can be used effectively to conduct chemistry experiments, making it easier for students to access and understand complex chemical concepts. Research by (</w:t>
      </w:r>
      <w:sdt>
        <w:sdtPr>
          <w:rPr>
            <w:rFonts w:eastAsia="SimSun"/>
            <w:spacing w:val="-2"/>
            <w:lang w:val="en-ID" w:eastAsia="zh-CN"/>
          </w:rPr>
          <w:tag w:val="MENDELEY_CITATION_v3_eyJjaXRhdGlvbklEIjoiTUVOREVMRVlfQ0lUQVRJT05fY2JhMTBkZGEtZWUxOS00ODJiLWFhMGItNjI5MjY5NjQwZTI2IiwicHJvcGVydGllcyI6eyJub3RlSW5kZXgiOjB9LCJpc0VkaXRlZCI6ZmFsc2UsIm1hbnVhbE92ZXJyaWRlIjp7ImlzTWFudWFsbHlPdmVycmlkZGVuIjpmYWxzZSwiY2l0ZXByb2NUZXh0IjoiKEJhemllIGV0IGFsLiwgMjAyNCkiLCJtYW51YWxPdmVycmlkZVRleHQiOiIifSwiY2l0YXRpb25JdGVtcyI6W3siaWQiOiIxNzhmOTI3ZC0zYmM1LTNjZjQtOTI1Mi1mNDhiMmY4Y2U0ZjEiLCJpdGVtRGF0YSI6eyJ0eXBlIjoiYXJ0aWNsZS1qb3VybmFsIiwiaWQiOiIxNzhmOTI3ZC0zYmM1LTNjZjQtOTI1Mi1mNDhiMmY4Y2U0ZjEiLCJ0aXRsZSI6IlRoZSBFZmZlY3Qgb2YgVmlydHVhbCBMYWJvcmF0b3JpZXMgb24gdGhlIEFjYWRlbWljIEFjaGlldmVtZW50IG9mIFVuZGVyZ3JhZHVhdGUgQ2hlbWlzdHJ5IFN0dWRlbnRzOiBRdWFzaS1FeHBlcmltZW50YWwgU3R1ZHkiLCJhdXRob3IiOlt7ImZhbWlseSI6IkJhemllIiwiZ2l2ZW4iOiJIaXdvdCIsInBhcnNlLW5hbWVzIjpmYWxzZSwiZHJvcHBpbmctcGFydGljbGUiOiIiLCJub24tZHJvcHBpbmctcGFydGljbGUiOiIifSx7ImZhbWlseSI6IkxlbW1hIiwiZ2l2ZW4iOiJCZWtlbGUiLCJwYXJzZS1uYW1lcyI6ZmFsc2UsImRyb3BwaW5nLXBhcnRpY2xlIjoiIiwibm9uLWRyb3BwaW5nLXBhcnRpY2xlIjoiIn0seyJmYW1pbHkiOiJXb3JrbmVoIiwiZ2l2ZW4iOiJBbnRlbmVoIiwicGFyc2UtbmFtZXMiOmZhbHNlLCJkcm9wcGluZy1wYXJ0aWNsZSI6IiIsIm5vbi1kcm9wcGluZy1wYXJ0aWNsZSI6IiJ9LHsiZmFtaWx5IjoiRXN0aWZhbm9zIiwiZ2l2ZW4iOiJBc2hlYmlyIiwicGFyc2UtbmFtZXMiOmZhbHNlLCJkcm9wcGluZy1wYXJ0aWNsZSI6IiIsIm5vbi1kcm9wcGluZy1wYXJ0aWNsZSI6IiJ9XSwiY29udGFpbmVyLXRpdGxlIjoiSm1pciBGb3JtYXRpdmUgUmVzZWFyY2giLCJjb250YWluZXItdGl0bGUtc2hvcnQiOiJKTUlSIEZvcm0gUmVzIiwiRE9JIjoiMTAuMjE5Ni82NDQ3NiIsImlzc3VlZCI6eyJkYXRlLXBhcnRzIjpbWzIwMjRdXX19LCJpc1RlbXBvcmFyeSI6ZmFsc2V9XX0="/>
          <w:id w:val="-1107267958"/>
          <w:placeholder>
            <w:docPart w:val="DefaultPlaceholder_-1854013440"/>
          </w:placeholder>
        </w:sdtPr>
        <w:sdtContent>
          <w:r w:rsidR="002E4E3C" w:rsidRPr="000D3862">
            <w:rPr>
              <w:rFonts w:eastAsia="SimSun"/>
              <w:spacing w:val="-2"/>
              <w:lang w:val="en-ID" w:eastAsia="zh-CN"/>
            </w:rPr>
            <w:t xml:space="preserve">Bazie et al., 2024) </w:t>
          </w:r>
        </w:sdtContent>
      </w:sdt>
      <w:r w:rsidRPr="000D3862">
        <w:rPr>
          <w:rFonts w:eastAsia="SimSun"/>
          <w:color w:val="auto"/>
          <w:spacing w:val="-2"/>
          <w:lang w:val="en-ID" w:eastAsia="zh-CN"/>
        </w:rPr>
        <w:t>demonstrates that online laboratories significantly contribute to the academic achievement of undergraduate chemistry students, proving that this approach can enhance learning outcomes compared to traditional lecture methods.</w:t>
      </w:r>
    </w:p>
    <w:p w14:paraId="28159868" w14:textId="3E5AE972" w:rsidR="00574BB9" w:rsidRPr="000D3862" w:rsidRDefault="00574BB9" w:rsidP="00574BB9">
      <w:pPr>
        <w:pStyle w:val="Alishlah31text"/>
        <w:rPr>
          <w:rFonts w:eastAsia="SimSun"/>
          <w:color w:val="auto"/>
          <w:spacing w:val="-2"/>
          <w:lang w:val="en-ID" w:eastAsia="zh-CN"/>
        </w:rPr>
      </w:pPr>
      <w:r w:rsidRPr="000D3862">
        <w:rPr>
          <w:rFonts w:eastAsia="SimSun"/>
          <w:color w:val="auto"/>
          <w:spacing w:val="-2"/>
          <w:lang w:val="en-ID" w:eastAsia="zh-CN"/>
        </w:rPr>
        <w:t>The development of chemistry education has faced various challenges, particularly in terms of limited access and limited resources for conducting laboratory practicals. In this context, the application of advanced technologies, such as augmented reality (AR), offers a potential solution to improve students' understanding of complex chemistry concepts. Research by (</w:t>
      </w:r>
      <w:sdt>
        <w:sdtPr>
          <w:rPr>
            <w:rFonts w:eastAsia="SimSun"/>
            <w:spacing w:val="-2"/>
            <w:lang w:val="en-ID" w:eastAsia="zh-CN"/>
          </w:rPr>
          <w:tag w:val="MENDELEY_CITATION_v3_eyJjaXRhdGlvbklEIjoiTUVOREVMRVlfQ0lUQVRJT05fZTNjNGI4ZWEtYzkyNi00YmRjLTkwM2EtYWIwYTJiZDkxZDIzIiwicHJvcGVydGllcyI6eyJub3RlSW5kZXgiOjB9LCJpc0VkaXRlZCI6ZmFsc2UsIm1hbnVhbE92ZXJyaWRlIjp7ImlzTWFudWFsbHlPdmVycmlkZGVuIjpmYWxzZSwiY2l0ZXByb2NUZXh0IjoiKE5hemFyIGV0IGFsLiwgMjAyNCkiLCJtYW51YWxPdmVycmlkZVRleHQiOiIifSwiY2l0YXRpb25JdGVtcyI6W3siaWQiOiJiMDFmZDk2Ni1jMjM4LTM3NzktODRiOS01YzNlMmE5YmY5NDIiLCJpdGVtRGF0YSI6eyJ0eXBlIjoiYXJ0aWNsZS1qb3VybmFsIiwiaWQiOiJiMDFmZDk2Ni1jMjM4LTM3NzktODRiOS01YzNlMmE5YmY5NDIiLCJ0aXRsZSI6IkRldmVsb3BtZW50IG9mIEF1Z21lbnRlZCBSZWFsaXR5IGFzIGEgTGVhcm5pbmcgVG9vbCB0byBJbXByb3ZlIFN0dWRlbnQgQWJpbGl0eSBpbiBDb21wcmVoZW5kaW5nIENoZW1pY2FsIFByb3BlcnRpZXMgb2YgdGhlIEVsZW1lbnRzIiwiYXV0aG9yIjpbeyJmYW1pbHkiOiJOYXphciIsImdpdmVuIjoiTXVoYW1tYWQiLCJwYXJzZS1uYW1lcyI6ZmFsc2UsImRyb3BwaW5nLXBhcnRpY2xlIjoiIiwibm9uLWRyb3BwaW5nLXBhcnRpY2xlIjoiIn0seyJmYW1pbHkiOiJadWxmYWRsaSIsImdpdmVuIjoiWnVsZmFkbGkiLCJwYXJzZS1uYW1lcyI6ZmFsc2UsImRyb3BwaW5nLXBhcnRpY2xlIjoiIiwibm9uLWRyb3BwaW5nLXBhcnRpY2xlIjoiIn0seyJmYW1pbHkiOiJSYWhtYXRpbGxhaCIsImdpdmVuIjoiIiwicGFyc2UtbmFtZXMiOmZhbHNlLCJkcm9wcGluZy1wYXJ0aWNsZSI6IiIsIm5vbi1kcm9wcGluZy1wYXJ0aWNsZSI6IiJ9LHsiZmFtaWx5IjoiUHVzcGl0YSIsImdpdmVuIjoiS2FuYSIsInBhcnNlLW5hbWVzIjpmYWxzZSwiZHJvcHBpbmctcGFydGljbGUiOiIiLCJub24tZHJvcHBpbmctcGFydGljbGUiOiIifSx7ImZhbWlseSI6IlNldGlhd2F0eSIsImdpdmVuIjoiU3JpIiwicGFyc2UtbmFtZXMiOmZhbHNlLCJkcm9wcGluZy1wYXJ0aWNsZSI6IiIsIm5vbi1kcm9wcGluZy1wYXJ0aWNsZSI6IiJ9LHsiZmFtaWx5IjoiU3VsYXN0cmkiLCJnaXZlbiI6IlN1bGFzdHJpIiwicGFyc2UtbmFtZXMiOmZhbHNlLCJkcm9wcGluZy1wYXJ0aWNsZSI6IiIsIm5vbi1kcm9wcGluZy1wYXJ0aWNsZSI6IiJ9XSwiY29udGFpbmVyLXRpdGxlIjoiQ2hlbWlzdHJ5IFRlYWNoZXIgSW50ZXJuYXRpb25hbCIsIkRPSSI6IjEwLjE1MTUvY3RpLTIwMjMtMDA3MCIsImlzc3VlZCI6eyJkYXRlLXBhcnRzIjpbWzIwMjRdXX0sImNvbnRhaW5lci10aXRsZS1zaG9ydCI6IiJ9LCJpc1RlbXBvcmFyeSI6ZmFsc2V9XX0="/>
          <w:id w:val="607476301"/>
          <w:placeholder>
            <w:docPart w:val="DefaultPlaceholder_-1854013440"/>
          </w:placeholder>
        </w:sdtPr>
        <w:sdtContent>
          <w:r w:rsidR="002E4E3C" w:rsidRPr="000D3862">
            <w:rPr>
              <w:rFonts w:eastAsia="SimSun"/>
              <w:spacing w:val="-2"/>
              <w:lang w:val="en-ID" w:eastAsia="zh-CN"/>
            </w:rPr>
            <w:t xml:space="preserve">Nazar et al., 2024) </w:t>
          </w:r>
        </w:sdtContent>
      </w:sdt>
      <w:r w:rsidRPr="000D3862">
        <w:rPr>
          <w:rFonts w:eastAsia="SimSun"/>
          <w:color w:val="auto"/>
          <w:spacing w:val="-2"/>
          <w:lang w:val="en-ID" w:eastAsia="zh-CN"/>
        </w:rPr>
        <w:t>indicates that AR can enrich learning experiences in a more interactive and dynamic way, providing students with opportunities to understand chemical properties in a more in-depth context. However, to effectively utilize this technology, it is important to provide training for educators, as emphasized by (</w:t>
      </w:r>
      <w:sdt>
        <w:sdtPr>
          <w:rPr>
            <w:rFonts w:eastAsia="SimSun"/>
            <w:spacing w:val="-2"/>
            <w:lang w:val="en-ID" w:eastAsia="zh-CN"/>
          </w:rPr>
          <w:tag w:val="MENDELEY_CITATION_v3_eyJjaXRhdGlvbklEIjoiTUVOREVMRVlfQ0lUQVRJT05fZTQ3N2RjMGItNjE2NS00NThiLTg2NTctZmQ0ZWZmZWUwMDYxIiwicHJvcGVydGllcyI6eyJub3RlSW5kZXgiOjB9LCJpc0VkaXRlZCI6ZmFsc2UsIm1hbnVhbE92ZXJyaWRlIjp7ImlzTWFudWFsbHlPdmVycmlkZGVuIjpmYWxzZSwiY2l0ZXByb2NUZXh0IjoiKFByaWNlIGV0IGFsLiwgMjAyMSkiLCJtYW51YWxPdmVycmlkZVRleHQiOiIifSwiY2l0YXRpb25JdGVtcyI6W3siaWQiOiJkYjNhOWNmYS1hOWQ2LTMwZDMtODU4Mi1kNmQ0ZGViYmQyMTciLCJpdGVtRGF0YSI6eyJ0eXBlIjoiYXJ0aWNsZS1qb3VybmFsIiwiaWQiOiJkYjNhOWNmYS1hOWQ2LTMwZDMtODU4Mi1kNmQ0ZGViYmQyMTciLCJ0aXRsZSI6IkFuYWx5emluZyBhIEZhY3VsdHkgT25saW5lIExlYXJuaW5nIENvbW11bml0eSBhcyBhIE1lY2hhbmlzbSBmb3IgU3VwcG9ydGluZyBGYWN1bHR5IEltcGxlbWVudGF0aW9uIG9mIGEgR3VpZGVkLUlucXVpcnkgQ3VycmljdWx1bSIsImF1dGhvciI6W3siZmFtaWx5IjoiUHJpY2UiLCJnaXZlbiI6IkVkd2FyZCIsInBhcnNlLW5hbWVzIjpmYWxzZSwiZHJvcHBpbmctcGFydGljbGUiOiIiLCJub24tZHJvcHBpbmctcGFydGljbGUiOiIifSx7ImZhbWlseSI6IkxhdSIsImdpdmVuIjoiQWxleGFuZHJhIEMiLCJwYXJzZS1uYW1lcyI6ZmFsc2UsImRyb3BwaW5nLXBhcnRpY2xlIjoiIiwibm9uLWRyb3BwaW5nLXBhcnRpY2xlIjoiIn0seyJmYW1pbHkiOiJHb2xkYmVyZyIsImdpdmVuIjoiRnJlZCIsInBhcnNlLW5hbWVzIjpmYWxzZSwiZHJvcHBpbmctcGFydGljbGUiOiIiLCJub24tZHJvcHBpbmctcGFydGljbGUiOiIifSx7ImZhbWlseSI6IlR1cnBlbiIsImdpdmVuIjoiQ2hhbmRyYSIsInBhcnNlLW5hbWVzIjpmYWxzZSwiZHJvcHBpbmctcGFydGljbGUiOiIiLCJub24tZHJvcHBpbmctcGFydGljbGUiOiIifSx7ImZhbWlseSI6IlNtaXRoIiwiZ2l2ZW4iOiJQIFNlYW4iLCJwYXJzZS1uYW1lcyI6ZmFsc2UsImRyb3BwaW5nLXBhcnRpY2xlIjoiIiwibm9uLWRyb3BwaW5nLXBhcnRpY2xlIjoiIn0seyJmYW1pbHkiOiJEYW5jeSIsImdpdmVuIjoiTWVsaXNzYSIsInBhcnNlLW5hbWVzIjpmYWxzZSwiZHJvcHBpbmctcGFydGljbGUiOiIiLCJub24tZHJvcHBpbmctcGFydGljbGUiOiIifSx7ImZhbWlseSI6IlJvYmluc29uIiwiZ2l2ZW4iOiJTdGV2ZSIsInBhcnNlLW5hbWVzIjpmYWxzZSwiZHJvcHBpbmctcGFydGljbGUiOiIiLCJub24tZHJvcHBpbmctcGFydGljbGUiOiIifV0sImNvbnRhaW5lci10aXRsZSI6IkludGVybmF0aW9uYWwgSm91cm5hbCBvZiBTdGVtIEVkdWNhdGlvbiIsImNvbnRhaW5lci10aXRsZS1zaG9ydCI6IkludCBKIFNURU0gRWR1YyIsIkRPSSI6IjEwLjExODYvczQwNTk0LTAyMC0wMDI2OC03IiwiaXNzdWVkIjp7ImRhdGUtcGFydHMiOltbMjAyMV1dfX0sImlzVGVtcG9yYXJ5IjpmYWxzZX1dfQ=="/>
          <w:id w:val="2077546293"/>
          <w:placeholder>
            <w:docPart w:val="DefaultPlaceholder_-1854013440"/>
          </w:placeholder>
        </w:sdtPr>
        <w:sdtContent>
          <w:r w:rsidR="002E4E3C" w:rsidRPr="000D3862">
            <w:rPr>
              <w:rFonts w:eastAsia="SimSun"/>
              <w:spacing w:val="-2"/>
              <w:lang w:val="en-ID" w:eastAsia="zh-CN"/>
            </w:rPr>
            <w:t xml:space="preserve">Price et al., 2021) </w:t>
          </w:r>
        </w:sdtContent>
      </w:sdt>
      <w:r w:rsidRPr="000D3862">
        <w:rPr>
          <w:rFonts w:eastAsia="SimSun"/>
          <w:color w:val="auto"/>
          <w:spacing w:val="-2"/>
          <w:lang w:val="en-ID" w:eastAsia="zh-CN"/>
        </w:rPr>
        <w:t>(</w:t>
      </w:r>
      <w:sdt>
        <w:sdtPr>
          <w:rPr>
            <w:rFonts w:eastAsia="SimSun"/>
            <w:spacing w:val="-2"/>
            <w:lang w:val="en-ID" w:eastAsia="zh-CN"/>
          </w:rPr>
          <w:tag w:val="MENDELEY_CITATION_v3_eyJjaXRhdGlvbklEIjoiTUVOREVMRVlfQ0lUQVRJT05fOGM4NzVmMjgtMDMwZC00ZTkyLWIxYTMtNmY2MTYwZDM0Nzk4IiwicHJvcGVydGllcyI6eyJub3RlSW5kZXgiOjB9LCJpc0VkaXRlZCI6ZmFsc2UsIm1hbnVhbE92ZXJyaWRlIjp7ImlzTWFudWFsbHlPdmVycmlkZGVuIjpmYWxzZSwiY2l0ZXByb2NUZXh0IjoiKFh1ZSAmIzM4OyBLZWF0LCAyMDI0KSIsIm1hbnVhbE92ZXJyaWRlVGV4dCI6IiJ9LCJjaXRhdGlvbkl0ZW1zIjpbeyJpZCI6ImE2NWQ1MmUwLTIwZTEtM2RkNy1hNDhlLTRhMTBjM2VmZTI5YyIsIml0ZW1EYXRhIjp7InR5cGUiOiJhcnRpY2xlLWpvdXJuYWwiLCJpZCI6ImE2NWQ1MmUwLTIwZTEtM2RkNy1hNDhlLTRhMTBjM2VmZTI5YyIsInRpdGxlIjoiQSBSZXZpZXcgb2YgVGVhY2hpbmcgRW52aXJvbm1lbnQgYW5kIFNvY2lhbCBGYWN0b3JzIEluZmx1ZW5jaW5nIEVuZ2luZWVyaW5nIElubm92YXRpb24gaW4gSGVuYW4gVm9jYXRpb25hbCBTdHVkZW50cyIsImF1dGhvciI6W3siZmFtaWx5IjoiWHVlIiwiZ2l2ZW4iOiJZaXhpIiwicGFyc2UtbmFtZXMiOmZhbHNlLCJkcm9wcGluZy1wYXJ0aWNsZSI6IiIsIm5vbi1kcm9wcGluZy1wYXJ0aWNsZSI6IiJ9LHsiZmFtaWx5IjoiS2VhdCIsImdpdmVuIjoiT29pIEJvb24iLCJwYXJzZS1uYW1lcyI6ZmFsc2UsImRyb3BwaW5nLXBhcnRpY2xlIjoiIiwibm9uLWRyb3BwaW5nLXBhcnRpY2xlIjoiIn1dLCJjb250YWluZXItdGl0bGUiOiJFbnZpcm9ubWVudCBhbmQgU29jaWFsIFBzeWNob2xvZ3kiLCJET0kiOiIxMC41OTQyOS9lc3AudjlpMTIuMzE4MiIsImlzc3VlZCI6eyJkYXRlLXBhcnRzIjpbWzIwMjRdXX0sImNvbnRhaW5lci10aXRsZS1zaG9ydCI6IiJ9LCJpc1RlbXBvcmFyeSI6ZmFsc2V9XX0="/>
          <w:id w:val="747765139"/>
          <w:placeholder>
            <w:docPart w:val="DefaultPlaceholder_-1854013440"/>
          </w:placeholder>
        </w:sdtPr>
        <w:sdtContent>
          <w:r w:rsidR="002E4E3C" w:rsidRPr="000D3862">
            <w:t xml:space="preserve">Xue &amp;amp; Keat, 2024), </w:t>
          </w:r>
        </w:sdtContent>
      </w:sdt>
      <w:r w:rsidRPr="000D3862">
        <w:rPr>
          <w:rFonts w:eastAsia="SimSun"/>
          <w:color w:val="auto"/>
          <w:spacing w:val="-2"/>
          <w:lang w:val="en-ID" w:eastAsia="zh-CN"/>
        </w:rPr>
        <w:t>who highlight the importance of online learning communities in supporting the use of guided inquiry-based teaching methods.</w:t>
      </w:r>
    </w:p>
    <w:p w14:paraId="5F84A1A0" w14:textId="000C7BAC" w:rsidR="00574BB9" w:rsidRPr="000D3862" w:rsidRDefault="00574BB9" w:rsidP="00574BB9">
      <w:pPr>
        <w:pStyle w:val="Alishlah31text"/>
        <w:rPr>
          <w:rFonts w:eastAsia="SimSun"/>
          <w:color w:val="auto"/>
          <w:spacing w:val="-2"/>
          <w:lang w:val="en-ID" w:eastAsia="zh-CN"/>
        </w:rPr>
      </w:pPr>
      <w:r w:rsidRPr="000D3862">
        <w:rPr>
          <w:rFonts w:eastAsia="SimSun"/>
          <w:color w:val="auto"/>
          <w:spacing w:val="-2"/>
          <w:lang w:val="en-ID" w:eastAsia="zh-CN"/>
        </w:rPr>
        <w:t>In addition, laboratory administration also plays a crucial role in supporting the operations of virtual laboratories. (</w:t>
      </w:r>
      <w:sdt>
        <w:sdtPr>
          <w:rPr>
            <w:rFonts w:eastAsia="SimSun"/>
            <w:spacing w:val="-2"/>
            <w:lang w:val="en-ID" w:eastAsia="zh-CN"/>
          </w:rPr>
          <w:tag w:val="MENDELEY_CITATION_v3_eyJjaXRhdGlvbklEIjoiTUVOREVMRVlfQ0lUQVRJT05fYTZhMjI4YzMtZDQ3Yy00NGJlLTkyNGMtMzdiNmI0OTA5N2ZiIiwicHJvcGVydGllcyI6eyJub3RlSW5kZXgiOjB9LCJpc0VkaXRlZCI6ZmFsc2UsIm1hbnVhbE92ZXJyaWRlIjp7ImlzTWFudWFsbHlPdmVycmlkZGVuIjpmYWxzZSwiY2l0ZXByb2NUZXh0IjoiKFl1bGlhc3RyaW4gZXQgYWwuLCAyMDIzKSIsIm1hbnVhbE92ZXJyaWRlVGV4dCI6IiJ9LCJjaXRhdGlvbkl0ZW1zIjpbeyJpZCI6ImYyYjU0NTA4LWNjNTctMzk2Ny1iZWZjLWVmNTQ5OWU3ZWRjZSIsIml0ZW1EYXRhIjp7InR5cGUiOiJhcnRpY2xlLWpvdXJuYWwiLCJpZCI6ImYyYjU0NTA4LWNjNTctMzk2Ny1iZWZjLWVmNTQ5OWU3ZWRjZSIsInRpdGxlIjoiRGV2ZWxvcGluZyBNZWRpYSBvZiBWaXJ0dWFsIExhYm9yYXRvcnkgb2YgU2NpZW5jZTogVG8gU3VwcG9ydCBhcyBhIFBpb25lZXIgb2YgQ3liZXItVW5pdmVyc2l0eSIsImF1dGhvciI6W3siZmFtaWx5IjoiWXVsaWFzdHJpbiIsImdpdmVuIjoiQWRpc3RpIiwicGFyc2UtbmFtZXMiOmZhbHNlLCJkcm9wcGluZy1wYXJ0aWNsZSI6IiIsIm5vbi1kcm9wcGluZy1wYXJ0aWNsZSI6IiJ9LHsiZmFtaWx5IjoiVmVicmlhbnRvIiwiZ2l2ZW4iOiJSaWFuIiwicGFyc2UtbmFtZXMiOmZhbHNlLCJkcm9wcGluZy1wYXJ0aWNsZSI6IiIsIm5vbi1kcm9wcGluZy1wYXJ0aWNsZSI6IiJ9LHsiZmFtaWx5IjoiQmVybGlhbiIsImdpdmVuIjoiTWVyeSIsInBhcnNlLW5hbWVzIjpmYWxzZSwiZHJvcHBpbmctcGFydGljbGUiOiIiLCJub24tZHJvcHBpbmctcGFydGljbGUiOiIifSx7ImZhbWlseSI6IlRoYWhpciIsImdpdmVuIjoiTXVzYSIsInBhcnNlLW5hbWVzIjpmYWxzZSwiZHJvcHBpbmctcGFydGljbGUiOiIiLCJub24tZHJvcHBpbmctcGFydGljbGUiOiIifV0sImNvbnRhaW5lci10aXRsZSI6IkNvbnRlbXBvcmFyeSBFZHVjYXRpb25hbCBUZWNobm9sb2d5IiwiY29udGFpbmVyLXRpdGxlLXNob3J0IjoiQ29udGVtcCBFZHVjIFRlY2hub2wiLCJET0kiOiIxMC4zMDkzNS9jZWR0ZWNoLzEzMDMyIiwiaXNzdWVkIjp7ImRhdGUtcGFydHMiOltbMjAyM11dfX0sImlzVGVtcG9yYXJ5IjpmYWxzZX1dfQ=="/>
          <w:id w:val="-1144737204"/>
          <w:placeholder>
            <w:docPart w:val="DefaultPlaceholder_-1854013440"/>
          </w:placeholder>
        </w:sdtPr>
        <w:sdtContent>
          <w:r w:rsidR="002E4E3C" w:rsidRPr="000D3862">
            <w:rPr>
              <w:rFonts w:eastAsia="SimSun"/>
              <w:spacing w:val="-2"/>
              <w:lang w:val="en-ID" w:eastAsia="zh-CN"/>
            </w:rPr>
            <w:t xml:space="preserve">Yuliastrin et al., 2023) </w:t>
          </w:r>
        </w:sdtContent>
      </w:sdt>
      <w:r w:rsidRPr="000D3862">
        <w:rPr>
          <w:rFonts w:eastAsia="SimSun"/>
          <w:color w:val="auto"/>
          <w:spacing w:val="-2"/>
          <w:lang w:val="en-ID" w:eastAsia="zh-CN"/>
        </w:rPr>
        <w:t>(</w:t>
      </w:r>
      <w:sdt>
        <w:sdtPr>
          <w:rPr>
            <w:rFonts w:eastAsia="SimSun"/>
            <w:spacing w:val="-2"/>
            <w:lang w:val="en-ID" w:eastAsia="zh-CN"/>
          </w:rPr>
          <w:tag w:val="MENDELEY_CITATION_v3_eyJjaXRhdGlvbklEIjoiTUVOREVMRVlfQ0lUQVRJT05fMjE1ZmQwYjktYjlmOS00MTZmLWI5ZDctZDYyNDExZDlmODdjIiwicHJvcGVydGllcyI6eyJub3RlSW5kZXgiOjB9LCJpc0VkaXRlZCI6ZmFsc2UsIm1hbnVhbE92ZXJyaWRlIjp7ImlzTWFudWFsbHlPdmVycmlkZGVuIjpmYWxzZSwiY2l0ZXByb2NUZXh0IjoiKENoYW1vcnJvLUF0YWxheWEgZXQgYWwuLCAyMDIzKSIsIm1hbnVhbE92ZXJyaWRlVGV4dCI6IiJ9LCJjaXRhdGlvbkl0ZW1zIjpbeyJpZCI6ImQ1YmEwODVlLTMwNWItM2Q4NC04ODZmLWE2NGY4MjhiOGViOCIsIml0ZW1EYXRhIjp7InR5cGUiOiJhcnRpY2xlLWpvdXJuYWwiLCJpZCI6ImQ1YmEwODVlLTMwNWItM2Q4NC04ODZmLWE2NGY4MjhiOGViOCIsInRpdGxlIjoiR2FtaWZpY2F0aW9uIGluIEVuZ2luZWVyaW5nIEVkdWNhdGlvbiBEdXJpbmcgQ09WSUQtMTk6IEEgU3lzdGVtYXRpYyBSZXZpZXcgb24gRGVzaWduIENvbnNpZGVyYXRpb25zIGFuZCBTdWNjZXNzIEZhY3RvcnMgaW4gSXRzIEltcGxlbWVudGF0aW9uIiwiYXV0aG9yIjpbeyJmYW1pbHkiOiJDaGFtb3Jyby1BdGFsYXlhIiwiZ2l2ZW4iOiJPbWFyIiwicGFyc2UtbmFtZXMiOmZhbHNlLCJkcm9wcGluZy1wYXJ0aWNsZSI6IiIsIm5vbi1kcm9wcGluZy1wYXJ0aWNsZSI6IiJ9LHsiZmFtaWx5IjoiTW9yYWxlcy1Sb21lcm8iLCJnaXZlbiI6Ikd1aWxsZXJtbyIsInBhcnNlLW5hbWVzIjpmYWxzZSwiZHJvcHBpbmctcGFydGljbGUiOiIiLCJub24tZHJvcHBpbmctcGFydGljbGUiOiIifSx7ImZhbWlseSI6IlRyaW5pZGFkLUxvbGkiLCJnaXZlbiI6Ik5pY8OpZm9ybyIsInBhcnNlLW5hbWVzIjpmYWxzZSwiZHJvcHBpbmctcGFydGljbGUiOiIiLCJub24tZHJvcHBpbmctcGFydGljbGUiOiIifSx7ImZhbWlseSI6IkNheWNoby1TYWxhcyIsImdpdmVuIjoiQmVhdHJpeiIsInBhcnNlLW5hbWVzIjpmYWxzZSwiZHJvcHBpbmctcGFydGljbGUiOiIiLCJub24tZHJvcHBpbmctcGFydGljbGUiOiIifSx7ImZhbWlseSI6Ikd1w61hLUFsdGFtaXJhbm8iLCJnaXZlbiI6IlRlcmVzYSIsInBhcnNlLW5hbWVzIjpmYWxzZSwiZHJvcHBpbmctcGFydGljbGUiOiIiLCJub24tZHJvcHBpbmctcGFydGljbGUiOiIifSx7ImZhbWlseSI6IkF1cXVpLVJhbW9zIiwiZ2l2ZW4iOiJFbGl6YWJldGgiLCJwYXJzZS1uYW1lcyI6ZmFsc2UsImRyb3BwaW5nLXBhcnRpY2xlIjoiIiwibm9uLWRyb3BwaW5nLXBhcnRpY2xlIjoiIn0seyJmYW1pbHkiOiJSb2NjYS1DYXJ2YWphbCIsImdpdmVuIjoiWWFkaXQiLCJwYXJzZS1uYW1lcyI6ZmFsc2UsImRyb3BwaW5nLXBhcnRpY2xlIjoiIiwibm9uLWRyb3BwaW5nLXBhcnRpY2xlIjoiIn0seyJmYW1pbHkiOiJBcm9uZXMiLCJnaXZlbiI6Ik1hcml0emEiLCJwYXJzZS1uYW1lcyI6ZmFsc2UsImRyb3BwaW5nLXBhcnRpY2xlIjoiIiwibm9uLWRyb3BwaW5nLXBhcnRpY2xlIjoiIn0seyJmYW1pbHkiOiJBcsOpdmFsby1UdWVzdGEiLCJnaXZlbiI6Ikpvc8OpIEFudG9uaW8iLCJwYXJzZS1uYW1lcyI6ZmFsc2UsImRyb3BwaW5nLXBhcnRpY2xlIjoiIiwibm9uLWRyb3BwaW5nLXBhcnRpY2xlIjoiIn0seyJmYW1pbHkiOiJHb256YWxlcy1IdWF5dGFodWlsY2EiLCJnaXZlbiI6IlJveGFuYSBCZWF0cml6IiwicGFyc2UtbmFtZXMiOmZhbHNlLCJkcm9wcGluZy1wYXJ0aWNsZSI6IiIsIm5vbi1kcm9wcGluZy1wYXJ0aWNsZSI6IiJ9XSwiY29udGFpbmVyLXRpdGxlIjoiSW50ZXJuYXRpb25hbCBKb3VybmFsIG9mIExlYXJuaW5nIFRlYWNoaW5nIGFuZCBFZHVjYXRpb25hbCBSZXNlYXJjaCIsIkRPSSI6IjEwLjI2ODAzL2lqbHRlci4yMi42LjE3IiwiaXNzdWVkIjp7ImRhdGUtcGFydHMiOltbMjAyM11dfSwiY29udGFpbmVyLXRpdGxlLXNob3J0IjoiIn0sImlzVGVtcG9yYXJ5IjpmYWxzZX1dfQ=="/>
          <w:id w:val="662358682"/>
          <w:placeholder>
            <w:docPart w:val="DefaultPlaceholder_-1854013440"/>
          </w:placeholder>
        </w:sdtPr>
        <w:sdtContent>
          <w:r w:rsidR="002E4E3C" w:rsidRPr="000D3862">
            <w:rPr>
              <w:rFonts w:eastAsia="SimSun"/>
              <w:spacing w:val="-2"/>
              <w:lang w:val="en-ID" w:eastAsia="zh-CN"/>
            </w:rPr>
            <w:t xml:space="preserve">Chamorro-Atalaya et al., 2023) </w:t>
          </w:r>
        </w:sdtContent>
      </w:sdt>
      <w:r w:rsidRPr="000D3862">
        <w:rPr>
          <w:rFonts w:eastAsia="SimSun"/>
          <w:color w:val="auto"/>
          <w:spacing w:val="-2"/>
          <w:lang w:val="en-ID" w:eastAsia="zh-CN"/>
        </w:rPr>
        <w:t>emphasize the importance of technology in laboratory management to ensure operational efficiency, while (</w:t>
      </w:r>
      <w:sdt>
        <w:sdtPr>
          <w:rPr>
            <w:rFonts w:eastAsia="SimSun"/>
            <w:spacing w:val="-2"/>
            <w:lang w:val="en-ID" w:eastAsia="zh-CN"/>
          </w:rPr>
          <w:tag w:val="MENDELEY_CITATION_v3_eyJjaXRhdGlvbklEIjoiTUVOREVMRVlfQ0lUQVRJT05fNDgzYWE1NGEtN2MxOC00ZjlmLWIyYzYtMGE3YmZmN2EzMTk3IiwicHJvcGVydGllcyI6eyJub3RlSW5kZXgiOjB9LCJpc0VkaXRlZCI6ZmFsc2UsIm1hbnVhbE92ZXJyaWRlIjp7ImlzTWFudWFsbHlPdmVycmlkZGVuIjpmYWxzZSwiY2l0ZXByb2NUZXh0IjoiKEthcmRpeWVtIGV0IGFsLiwgMjAyNSkiLCJtYW51YWxPdmVycmlkZVRleHQiOiIifSwiY2l0YXRpb25JdGVtcyI6W3siaWQiOiIyNjcxYjU0Yy0wMzA5LTNmZDMtYTRkYy1hMDNjYjgzNDRiNDkiLCJpdGVtRGF0YSI6eyJ0eXBlIjoiYXJ0aWNsZS1qb3VybmFsIiwiaWQiOiIyNjcxYjU0Yy0wMzA5LTNmZDMtYTRkYy1hMDNjYjgzNDRiNDkiLCJ0aXRsZSI6Ik1lYXN1cmVtZW50IG9mIHRoZSBGZWFzaWJpbGl0eSBvZiBWaXJ0dWFsIExhYm9yYXRvcmllcyBmb3IgVGVhY2hpbmcgYW5kIExlYXJuaW5nIGluIHRoZSBGaWVsZHMgb2YgRWNvbm9taWNzLCBNYW5hZ2VtZW50LCBCdXNpbmVzcywgYW5kIEFjY291bnRpbmcgVXNpbmcgYSBTeXN0ZW1hdGljIExpdGVyYXR1cmUgUmV2aWV3IiwiYXV0aG9yIjpbeyJmYW1pbHkiOiJLYXJkaXllbSIsImdpdmVuIjoiIiwicGFyc2UtbmFtZXMiOmZhbHNlLCJkcm9wcGluZy1wYXJ0aWNsZSI6IiIsIm5vbi1kcm9wcGluZy1wYXJ0aWNsZSI6IiJ9LHsiZmFtaWx5IjoiQmFuZGkiLCJnaXZlbiI6IkJhbmRpIiwicGFyc2UtbmFtZXMiOmZhbHNlLCJkcm9wcGluZy1wYXJ0aWNsZSI6IiIsIm5vbi1kcm9wcGluZy1wYXJ0aWNsZSI6IiJ9LHsiZmFtaWx5IjoiU3VzaWxhbmluZ3NpaCIsImdpdmVuIjoiU3VzaWxhbmluZ3NpaCIsInBhcnNlLW5hbWVzIjpmYWxzZSwiZHJvcHBpbmctcGFydGljbGUiOiIiLCJub24tZHJvcHBpbmctcGFydGljbGUiOiIifSx7ImZhbWlseSI6IlNldHlvd2lib3dvIiwiZ2l2ZW4iOiJGZXJ5IiwicGFyc2UtbmFtZXMiOmZhbHNlLCJkcm9wcGluZy1wYXJ0aWNsZSI6IiIsIm5vbi1kcm9wcGluZy1wYXJ0aWNsZSI6IiJ9XSwiY29udGFpbmVyLXRpdGxlIjoiTXVsdGlkaXNjaXBsaW5hcnkgUmV2aWV3cyIsIkRPSSI6IjEwLjMxODkzL211bHRpcmV2LjIwMjUyMjciLCJpc3N1ZWQiOnsiZGF0ZS1wYXJ0cyI6W1syMDI1XV19LCJjb250YWluZXItdGl0bGUtc2hvcnQiOiIifSwiaXNUZW1wb3JhcnkiOmZhbHNlfV19"/>
          <w:id w:val="-1088923949"/>
          <w:placeholder>
            <w:docPart w:val="DefaultPlaceholder_-1854013440"/>
          </w:placeholder>
        </w:sdtPr>
        <w:sdtContent>
          <w:r w:rsidR="002E4E3C" w:rsidRPr="000D3862">
            <w:rPr>
              <w:rFonts w:eastAsia="SimSun"/>
              <w:spacing w:val="-2"/>
              <w:lang w:val="en-ID" w:eastAsia="zh-CN"/>
            </w:rPr>
            <w:t xml:space="preserve">Kardiyem et al., 2025) </w:t>
          </w:r>
        </w:sdtContent>
      </w:sdt>
      <w:r w:rsidRPr="000D3862">
        <w:rPr>
          <w:rFonts w:eastAsia="SimSun"/>
          <w:color w:val="auto"/>
          <w:spacing w:val="-2"/>
          <w:lang w:val="en-ID" w:eastAsia="zh-CN"/>
        </w:rPr>
        <w:t>highlight the role of student involvement and real-world experience in evaluating the success of virtual laboratories.</w:t>
      </w:r>
    </w:p>
    <w:p w14:paraId="7E3971C7" w14:textId="60B9A6D4" w:rsidR="00574BB9" w:rsidRPr="000D3862" w:rsidRDefault="00574BB9" w:rsidP="00574BB9">
      <w:pPr>
        <w:pStyle w:val="Alishlah31text"/>
        <w:rPr>
          <w:rFonts w:eastAsia="SimSun"/>
          <w:color w:val="auto"/>
          <w:spacing w:val="-2"/>
          <w:lang w:val="en-ID" w:eastAsia="zh-CN"/>
        </w:rPr>
      </w:pPr>
      <w:r w:rsidRPr="000D3862">
        <w:rPr>
          <w:rFonts w:eastAsia="SimSun"/>
          <w:color w:val="auto"/>
          <w:spacing w:val="-2"/>
          <w:lang w:val="en-ID" w:eastAsia="zh-CN"/>
        </w:rPr>
        <w:t xml:space="preserve">The use of a hybrid approach, which combines face-to-face and digital learning, also offers significant flexibility, allowing for the accommodation of various student learning styles </w:t>
      </w:r>
      <w:sdt>
        <w:sdtPr>
          <w:rPr>
            <w:rFonts w:eastAsia="SimSun"/>
            <w:spacing w:val="-2"/>
            <w:lang w:val="en-ID" w:eastAsia="zh-CN"/>
          </w:rPr>
          <w:tag w:val="MENDELEY_CITATION_v3_eyJjaXRhdGlvbklEIjoiTUVOREVMRVlfQ0lUQVRJT05fYzdlYzU1ZDQtMzBjNy00NTFiLTg2ZjEtM2YxODliMzU3MjM3IiwicHJvcGVydGllcyI6eyJub3RlSW5kZXgiOjB9LCJpc0VkaXRlZCI6ZmFsc2UsIm1hbnVhbE92ZXJyaWRlIjp7ImlzTWFudWFsbHlPdmVycmlkZGVuIjpmYWxzZSwiY2l0ZXByb2NUZXh0IjoiKE1hc3JpbCBldCBhbC4sIDIwMjQpIiwibWFudWFsT3ZlcnJpZGVUZXh0IjoiIn0sImNpdGF0aW9uSXRlbXMiOlt7ImlkIjoiYWUxOGRiMTUtOTkyMC0zODEyLTljYWEtZmNjNDNkNjNlZWM0IiwiaXRlbURhdGEiOnsidHlwZSI6ImFydGljbGUtam91cm5hbCIsImlkIjoiYWUxOGRiMTUtOTkyMC0zODEyLTljYWEtZmNjNDNkNjNlZWM0IiwidGl0bGUiOiJIeWJyaWQgTGVhcm5pbmcgSW50ZWdyYXRlZCBSZW1vdGUgTGFib3JhdG9yeTogIGEgUGVkYWdvZ2ljYWwgU3RyYXRlZ3kgZm9yIEZ1dHVyZSBQcmFjdGljdW0gTGVhcm5pbmciLCJhdXRob3IiOlt7ImZhbWlseSI6Ik1hc3JpbCIsImdpdmVuIjoiTWFyZGhpYWgiLCJwYXJzZS1uYW1lcyI6ZmFsc2UsImRyb3BwaW5nLXBhcnRpY2xlIjoiIiwibm9uLWRyb3BwaW5nLXBhcnRpY2xlIjoiIn0seyJmYW1pbHkiOiJKYWxpbnVzIiwiZ2l2ZW4iOiJOaXp3YXJkaSIsInBhcnNlLW5hbWVzIjpmYWxzZSwiZHJvcHBpbmctcGFydGljbGUiOiIiLCJub24tZHJvcHBpbmctcGFydGljbGUiOiIifSx7ImZhbWlseSI6IlJpZHdhbiIsImdpdmVuIjoiUmlkd2FuIiwicGFyc2UtbmFtZXMiOmZhbHNlLCJkcm9wcGluZy1wYXJ0aWNsZSI6IiIsIm5vbi1kcm9wcGluZy1wYXJ0aWNsZSI6IiJ9LHsiZmFtaWx5IjoiQW1iaXlhciIsImdpdmVuIjoiQW1iaXlhciIsInBhcnNlLW5hbWVzIjpmYWxzZSwiZHJvcHBpbmctcGFydGljbGUiOiIiLCJub24tZHJvcHBpbmctcGFydGljbGUiOiIifSx7ImZhbWlseSI6IlN1a2FyZGkiLCJnaXZlbiI6IlN1a2FyZGkiLCJwYXJzZS1uYW1lcyI6ZmFsc2UsImRyb3BwaW5nLXBhcnRpY2xlIjoiIiwibm9uLWRyb3BwaW5nLXBhcnRpY2xlIjoiIn0seyJmYW1pbHkiOiJJcmZhbiIsImdpdmVuIjoiRGVkeSIsInBhcnNlLW5hbWVzIjpmYWxzZSwiZHJvcHBpbmctcGFydGljbGUiOiIiLCJub24tZHJvcHBpbmctcGFydGljbGUiOiIifV0sImNvbnRhaW5lci10aXRsZSI6IkludGVybmF0aW9uYWwgSm91cm5hbCBvbiBBZHZhbmNlZCBTY2llbmNlIEVuZ2luZWVyaW5nIGFuZCBJbmZvcm1hdGlvbiBUZWNobm9sb2d5IiwiY29udGFpbmVyLXRpdGxlLXNob3J0IjoiSW50IEogQWR2IFNjaSBFbmcgSW5mIFRlY2hub2wiLCJET0kiOiIxMC4xODUxNy9pamFzZWl0LjE0LjMuMTk3NjAiLCJpc3N1ZWQiOnsiZGF0ZS1wYXJ0cyI6W1syMDI0XV19fSwiaXNUZW1wb3JhcnkiOmZhbHNlfV19"/>
          <w:id w:val="-66272362"/>
          <w:placeholder>
            <w:docPart w:val="DefaultPlaceholder_-1854013440"/>
          </w:placeholder>
        </w:sdtPr>
        <w:sdtContent>
          <w:r w:rsidR="002E4E3C" w:rsidRPr="000D3862">
            <w:rPr>
              <w:rFonts w:eastAsia="SimSun"/>
              <w:spacing w:val="-2"/>
              <w:lang w:val="en-ID" w:eastAsia="zh-CN"/>
            </w:rPr>
            <w:t>(Masril et al., 2024)</w:t>
          </w:r>
        </w:sdtContent>
      </w:sdt>
      <w:r w:rsidRPr="000D3862">
        <w:rPr>
          <w:rFonts w:eastAsia="SimSun"/>
          <w:color w:val="auto"/>
          <w:spacing w:val="-2"/>
          <w:lang w:val="en-ID" w:eastAsia="zh-CN"/>
        </w:rPr>
        <w:t xml:space="preserve">. In addition, gamification </w:t>
      </w:r>
      <w:sdt>
        <w:sdtPr>
          <w:rPr>
            <w:rFonts w:eastAsia="SimSun"/>
            <w:spacing w:val="-2"/>
            <w:lang w:val="en-ID" w:eastAsia="zh-CN"/>
          </w:rPr>
          <w:tag w:val="MENDELEY_CITATION_v3_eyJjaXRhdGlvbklEIjoiTUVOREVMRVlfQ0lUQVRJT05fY2JmOWMyZjktYTI1Yi00NTQyLTk0MzgtOWRlMjA1YjQ2MzNhIiwicHJvcGVydGllcyI6eyJub3RlSW5kZXgiOjB9LCJpc0VkaXRlZCI6ZmFsc2UsIm1hbnVhbE92ZXJyaWRlIjp7ImlzTWFudWFsbHlPdmVycmlkZGVuIjpmYWxzZSwiY2l0ZXByb2NUZXh0IjoiKFdhaHl1ZGkgZXQgYWwuLCAyMDIzKSIsIm1hbnVhbE92ZXJyaWRlVGV4dCI6IiJ9LCJjaXRhdGlvbkl0ZW1zIjpbeyJpZCI6IjY1M2UzZWY5LWFiYTItMzBmMi1iNTFiLTJjNzQ2YzhiZTY4NiIsIml0ZW1EYXRhIjp7InR5cGUiOiJhcnRpY2xlLWpvdXJuYWwiLCJpZCI6IjY1M2UzZWY5LWFiYTItMzBmMi1iNTFiLTJjNzQ2YzhiZTY4NiIsInRpdGxlIjoiSHlicmlkIEV0aG5vLVByb2plY3QgQmFzZWQgTGVhcm5pbmcgSW50ZWdyYXRlZCBXaXRoIFZpcnR1YWwgQXNzaXN0aXZlIFRlY2hub2xvZ3kgdG8gRW5oYW5jZSBTdHVkZW50cycgQ3JpdGljYWwgVGhpbmtpbmcgaW4gRnVuZGFtZW50YWwgUGh5c2ljcyBDb3Vyc2UiLCJhdXRob3IiOlt7ImZhbWlseSI6IldhaHl1ZGkiLCJnaXZlbiI6IldhaHl1ZGkiLCJwYXJzZS1uYW1lcyI6ZmFsc2UsImRyb3BwaW5nLXBhcnRpY2xlIjoiIiwibm9uLWRyb3BwaW5nLXBhcnRpY2xlIjoiIn0seyJmYW1pbHkiOiJTcmkgVmVyYXdhdGkiLCJnaXZlbiI6Ik5pIE55b21hbiIsInBhcnNlLW5hbWVzIjpmYWxzZSwiZHJvcHBpbmctcGFydGljbGUiOiIiLCJub24tZHJvcHBpbmctcGFydGljbGUiOiIifSx7ImZhbWlseSI6IklzbGFodWRpbiIsImdpdmVuIjoiSXNsYWh1ZGluIiwicGFyc2UtbmFtZXMiOmZhbHNlLCJkcm9wcGluZy1wYXJ0aWNsZSI6IiIsIm5vbi1kcm9wcGluZy1wYXJ0aWNsZSI6IiJ9LHsiZmFtaWx5IjoiQWd1c3RpbmEiLCJnaXZlbiI6IlMuUGQuIFB1dHJpIiwicGFyc2UtbmFtZXMiOmZhbHNlLCJkcm9wcGluZy1wYXJ0aWNsZSI6IiIsIm5vbi1kcm9wcGluZy1wYXJ0aWNsZSI6IiJ9XSwiY29udGFpbmVyLXRpdGxlIjoiVGVtIEpvdXJuYWwiLCJET0kiOiIxMC4xODQyMS90ZW0xMjQtMTEiLCJpc3N1ZWQiOnsiZGF0ZS1wYXJ0cyI6W1syMDIzXV19LCJjb250YWluZXItdGl0bGUtc2hvcnQiOiIifSwiaXNUZW1wb3JhcnkiOmZhbHNlfV19"/>
          <w:id w:val="-1001815123"/>
          <w:placeholder>
            <w:docPart w:val="DefaultPlaceholder_-1854013440"/>
          </w:placeholder>
        </w:sdtPr>
        <w:sdtContent>
          <w:r w:rsidR="002E4E3C" w:rsidRPr="000D3862">
            <w:rPr>
              <w:rFonts w:eastAsia="SimSun"/>
              <w:spacing w:val="-2"/>
              <w:lang w:val="en-ID" w:eastAsia="zh-CN"/>
            </w:rPr>
            <w:t xml:space="preserve">(Wahyudi et al., 2023) </w:t>
          </w:r>
        </w:sdtContent>
      </w:sdt>
      <w:r w:rsidRPr="000D3862">
        <w:rPr>
          <w:rFonts w:eastAsia="SimSun"/>
          <w:color w:val="auto"/>
          <w:spacing w:val="-2"/>
          <w:lang w:val="en-ID" w:eastAsia="zh-CN"/>
        </w:rPr>
        <w:t>can accelerate cognitive engagement and increase student motivation in learning chemistry.</w:t>
      </w:r>
    </w:p>
    <w:p w14:paraId="517434F4" w14:textId="37A552DD" w:rsidR="00574BB9" w:rsidRPr="000D3862" w:rsidRDefault="00574BB9" w:rsidP="00574BB9">
      <w:pPr>
        <w:pStyle w:val="Alishlah31text"/>
        <w:rPr>
          <w:rFonts w:eastAsia="SimSun"/>
          <w:color w:val="auto"/>
          <w:spacing w:val="-2"/>
          <w:lang w:val="en-ID" w:eastAsia="zh-CN"/>
        </w:rPr>
      </w:pPr>
      <w:r w:rsidRPr="000D3862">
        <w:rPr>
          <w:rFonts w:eastAsia="SimSun"/>
          <w:color w:val="auto"/>
          <w:spacing w:val="-2"/>
          <w:lang w:val="en-ID" w:eastAsia="zh-CN"/>
        </w:rPr>
        <w:t xml:space="preserve">The importance of continuous training for educators, the implementation of TPACK </w:t>
      </w:r>
      <w:sdt>
        <w:sdtPr>
          <w:rPr>
            <w:rFonts w:eastAsia="SimSun"/>
            <w:spacing w:val="-2"/>
            <w:lang w:val="en-ID" w:eastAsia="zh-CN"/>
          </w:rPr>
          <w:tag w:val="MENDELEY_CITATION_v3_eyJjaXRhdGlvbklEIjoiTUVOREVMRVlfQ0lUQVRJT05fMWVjMjkwZWQtZGM0MS00MTA5LWI5N2ItZGE0MjU2ODJiYjU2IiwicHJvcGVydGllcyI6eyJub3RlSW5kZXgiOjB9LCJpc0VkaXRlZCI6ZmFsc2UsIm1hbnVhbE92ZXJyaWRlIjp7ImlzTWFudWFsbHlPdmVycmlkZGVuIjpmYWxzZSwiY2l0ZXByb2NUZXh0IjoiKEthcnRpbWkgZXQgYWwuLCAyMDIxKSIsIm1hbnVhbE92ZXJyaWRlVGV4dCI6IiJ9LCJjaXRhdGlvbkl0ZW1zIjpbeyJpZCI6ImRlYzUwMTdiLWU1ZTYtM2FhZS04ZGZhLTJmNGYwZjU0MmY2MCIsIml0ZW1EYXRhIjp7InR5cGUiOiJhcnRpY2xlLWpvdXJuYWwiLCJpZCI6ImRlYzUwMTdiLWU1ZTYtM2FhZS04ZGZhLTJmNGYwZjU0MmY2MCIsInRpdGxlIjoiQ2hlbWlzdHJ5IE9ubGluZSBEaXN0YW5jZSBMZWFybmluZyBEdXJpbmcgdGhlIENvdmlkLTE5IE91dGJyZWFrOiBEbyBUUEFDSyBhbmQgVGVhY2hlcnMnIEF0dGl0dWRlIE1hdHRlcj8iLCJhdXRob3IiOlt7ImZhbWlseSI6IkthcnRpbWkiLCJnaXZlbiI6IkthcnRpbWkiLCJwYXJzZS1uYW1lcyI6ZmFsc2UsImRyb3BwaW5nLXBhcnRpY2xlIjoiIiwibm9uLWRyb3BwaW5nLXBhcnRpY2xlIjoiIn0seyJmYW1pbHkiOiJHbG9yaWEiLCJnaXZlbiI6IlJlYmVja2EiLCJwYXJzZS1uYW1lcyI6ZmFsc2UsImRyb3BwaW5nLXBhcnRpY2xlIjoiIiwibm9uLWRyb3BwaW5nLXBhcnRpY2xlIjoiIn0seyJmYW1pbHkiOiJBbnVncmFoIiwiZ2l2ZW4iOiJJIFIiLCJwYXJzZS1uYW1lcyI6ZmFsc2UsImRyb3BwaW5nLXBhcnRpY2xlIjoiIiwibm9uLWRyb3BwaW5nLXBhcnRpY2xlIjoiIn1dLCJjb250YWluZXItdGl0bGUiOiJKdXJuYWwgUGVuZGlkaWthbiBJcGEgSW5kb25lc2lhIiwiRE9JIjoiMTAuMTUyOTQvanBpaS52MTBpMi4yODQ2OCIsImlzc3VlZCI6eyJkYXRlLXBhcnRzIjpbWzIwMjFdXX0sImNvbnRhaW5lci10aXRsZS1zaG9ydCI6IiJ9LCJpc1RlbXBvcmFyeSI6ZmFsc2V9XX0="/>
          <w:id w:val="-565951369"/>
          <w:placeholder>
            <w:docPart w:val="DefaultPlaceholder_-1854013440"/>
          </w:placeholder>
        </w:sdtPr>
        <w:sdtContent>
          <w:r w:rsidR="002E4E3C" w:rsidRPr="000D3862">
            <w:rPr>
              <w:rFonts w:eastAsia="SimSun"/>
              <w:spacing w:val="-2"/>
              <w:lang w:val="en-ID" w:eastAsia="zh-CN"/>
            </w:rPr>
            <w:t>(Kartimi et al., 2021)</w:t>
          </w:r>
        </w:sdtContent>
      </w:sdt>
      <w:r w:rsidRPr="000D3862">
        <w:rPr>
          <w:rFonts w:eastAsia="SimSun"/>
          <w:color w:val="auto"/>
          <w:spacing w:val="-2"/>
          <w:lang w:val="en-ID" w:eastAsia="zh-CN"/>
        </w:rPr>
        <w:t xml:space="preserve">, and improving accessibility to science education are key to maximizing the potential of this technology, especially for students from economically disadvantaged backgrounds </w:t>
      </w:r>
      <w:sdt>
        <w:sdtPr>
          <w:rPr>
            <w:rFonts w:eastAsia="SimSun"/>
            <w:spacing w:val="-2"/>
            <w:lang w:val="en-ID" w:eastAsia="zh-CN"/>
          </w:rPr>
          <w:tag w:val="MENDELEY_CITATION_v3_eyJjaXRhdGlvbklEIjoiTUVOREVMRVlfQ0lUQVRJT05fMjA3MzI0N2ItOWQ4Mi00MzlhLTgxNmYtZDgwNjAxNDYzYTM0IiwicHJvcGVydGllcyI6eyJub3RlSW5kZXgiOjB9LCJpc0VkaXRlZCI6ZmFsc2UsIm1hbnVhbE92ZXJyaWRlIjp7ImlzTWFudWFsbHlPdmVycmlkZGVuIjpmYWxzZSwiY2l0ZXByb2NUZXh0IjoiKE5pY2hvIGV0IGFsLiwgMjAyNCkiLCJtYW51YWxPdmVycmlkZVRleHQiOiIifSwiY2l0YXRpb25JdGVtcyI6W3siaWQiOiI3NjMyMTIwYS1mMjFiLTM3ZDctODkyZi1hZGI4ODJiYjllNzQiLCJpdGVtRGF0YSI6eyJ0eXBlIjoiYXJ0aWNsZS1qb3VybmFsIiwiaWQiOiI3NjMyMTIwYS1mMjFiLTM3ZDctODkyZi1hZGI4ODJiYjllNzQiLCJ0aXRsZSI6IkEgU3RyYXRlZ2ljIEV2YWx1YXRpb24gb2YgRWR1Y2F0aW9uYWwgQ29udGludWl0eSBmb3IgQWNjZXNzaWJpbGl0eSBEdXJpbmcgVW5jZXJ0YWludHkgaW4gYW4gRWR1Y2F0aW9uYWwgUHJhY3RpY3VtIiwiYXV0aG9yIjpbeyJmYW1pbHkiOiJOaWNobyIsImdpdmVuIjoiTWF0aGV3IiwicGFyc2UtbmFtZXMiOmZhbHNlLCJkcm9wcGluZy1wYXJ0aWNsZSI6IiIsIm5vbi1kcm9wcGluZy1wYXJ0aWNsZSI6IiJ9LHsiZmFtaWx5IjoiRmFraHJ5IiwiZ2l2ZW4iOiJIdXNzZWluIiwicGFyc2UtbmFtZXMiOmZhbHNlLCJkcm9wcGluZy1wYXJ0aWNsZSI6IiIsIm5vbi1kcm9wcGluZy1wYXJ0aWNsZSI6IiJ9LHsiZmFtaWx5IjoiQmF0YWluZWgiLCJnaXZlbiI6IkVtYWQiLCJwYXJzZS1uYW1lcyI6ZmFsc2UsImRyb3BwaW5nLXBhcnRpY2xlIjoiIiwibm9uLWRyb3BwaW5nLXBhcnRpY2xlIjoiIn0seyJmYW1pbHkiOiJHaXJpamEiLCJnaXZlbiI6IlNoaW5pIiwicGFyc2UtbmFtZXMiOmZhbHNlLCJkcm9wcGluZy1wYXJ0aWNsZSI6IiIsIm5vbi1kcm9wcGluZy1wYXJ0aWNsZSI6IiJ9XSwiY29udGFpbmVyLXRpdGxlIjoiSW50ZXJuYXRpb25hbCBKb3VybmFsIG9mIEluZm9ybWF0aW9uIGFuZCBDb21tdW5pY2F0aW9uIFRlY2hub2xvZ3kgRWR1Y2F0aW9uIiwiRE9JIjoiMTAuNDAxOC9pamljdGUuMzQyMTExIiwiaXNzdWVkIjp7ImRhdGUtcGFydHMiOltbMjAyNF1dfSwiY29udGFpbmVyLXRpdGxlLXNob3J0IjoiIn0sImlzVGVtcG9yYXJ5IjpmYWxzZX1dfQ=="/>
          <w:id w:val="-720821199"/>
          <w:placeholder>
            <w:docPart w:val="DefaultPlaceholder_-1854013440"/>
          </w:placeholder>
        </w:sdtPr>
        <w:sdtContent>
          <w:r w:rsidR="002E4E3C" w:rsidRPr="000D3862">
            <w:rPr>
              <w:rFonts w:eastAsia="SimSun"/>
              <w:spacing w:val="-2"/>
              <w:lang w:val="en-ID" w:eastAsia="zh-CN"/>
            </w:rPr>
            <w:t>(Nicho et al., 2024)</w:t>
          </w:r>
        </w:sdtContent>
      </w:sdt>
      <w:r w:rsidRPr="000D3862">
        <w:rPr>
          <w:rFonts w:eastAsia="SimSun"/>
          <w:color w:val="auto"/>
          <w:spacing w:val="-2"/>
          <w:lang w:val="en-ID" w:eastAsia="zh-CN"/>
        </w:rPr>
        <w:t>. As such, the implementation of virtual laboratories, AR, and other digital education technologies has the potential to transform the face of chemistry education, opening up opportunities for more inclusive and innovative learning.</w:t>
      </w:r>
    </w:p>
    <w:p w14:paraId="2E420A43" w14:textId="77777777" w:rsidR="00F23DBA" w:rsidRPr="000D3862" w:rsidRDefault="00F23DBA" w:rsidP="005B5AEC">
      <w:pPr>
        <w:pStyle w:val="Alishlah31text"/>
        <w:rPr>
          <w:rFonts w:eastAsia="SimSun"/>
          <w:spacing w:val="-2"/>
          <w:lang w:val="en-ID" w:eastAsia="zh-CN"/>
        </w:rPr>
      </w:pPr>
      <w:r w:rsidRPr="000D3862">
        <w:rPr>
          <w:rFonts w:eastAsia="SimSun"/>
          <w:spacing w:val="-2"/>
          <w:lang w:val="en-ID" w:eastAsia="zh-CN"/>
        </w:rPr>
        <w:t xml:space="preserve">Many students experience difficulties in terms of knowledge and skills related to the use of equipment and procedures for conducting experiments, and assistants find it difficult to assess their performance. The Laboratory Head has not been able to provide adequate guidance on the proper use of equipment due to time and resource constraints. Additionally, there are limitations in the content presented in the practical guide and assessment materials, such as unattractive device designs, content that primarily explains theory without demonstrating practical steps in experiments, and manual attendance and assessment processes using paper, among others. This makes it possible for students to still lack understanding of what is conveyed in the practical devices, and assistants find it difficult to </w:t>
      </w:r>
      <w:r w:rsidRPr="000D3862">
        <w:rPr>
          <w:rFonts w:eastAsia="SimSun"/>
          <w:spacing w:val="-2"/>
          <w:lang w:val="en-ID" w:eastAsia="zh-CN"/>
        </w:rPr>
        <w:lastRenderedPageBreak/>
        <w:t>conduct assessments. This may occur because the design of the practical devices and the assessment for basic chemistry are still unappealing to students. As a result, the main issues students face when participating in basic chemistry practical activities are a lack of knowledge regarding the proper use of equipment, procedural guidelines for practical activities, and the need for improved   explanations regarding the meaning and purpose of each activity, particularly during the mixing process in basic chemistry practical activities.</w:t>
      </w:r>
    </w:p>
    <w:p w14:paraId="369066EF" w14:textId="77777777" w:rsidR="00F23DBA" w:rsidRPr="000D3862" w:rsidRDefault="00F23DBA" w:rsidP="005B5AEC">
      <w:pPr>
        <w:pStyle w:val="Alishlah31text"/>
        <w:rPr>
          <w:rFonts w:eastAsia="SimSun"/>
          <w:spacing w:val="-2"/>
          <w:lang w:val="en-ID" w:eastAsia="zh-CN"/>
        </w:rPr>
      </w:pPr>
      <w:r w:rsidRPr="000D3862">
        <w:rPr>
          <w:rFonts w:eastAsia="SimSun"/>
          <w:spacing w:val="-2"/>
          <w:lang w:val="en-ID" w:eastAsia="zh-CN"/>
        </w:rPr>
        <w:t>For this reason, innovation is needed in the form of visual guidelines that illustrate the procedures for conducting each experiment. To this end, utilizing advances in digital technology, a visual-based guide will be developed with the help of a website. An interactive multimedia-based tool is a guide that includes explanations of the steps involved in the data collection process for experiments, accompanied by visual guides in the form of animated images that can be replicated by students. Additionally, students can directly input values and take attendance within the same website, thereby simplifying the practical work for both students and assistants.</w:t>
      </w:r>
    </w:p>
    <w:p w14:paraId="5CC9BA4F" w14:textId="66F227B5" w:rsidR="00F23DBA" w:rsidRPr="000D3862" w:rsidRDefault="00F23DBA" w:rsidP="00ED7891">
      <w:pPr>
        <w:pStyle w:val="Alishlah31text"/>
        <w:rPr>
          <w:rFonts w:eastAsia="SimSun"/>
          <w:spacing w:val="-2"/>
          <w:lang w:val="en-ID" w:eastAsia="zh-CN"/>
        </w:rPr>
      </w:pPr>
      <w:r w:rsidRPr="000D3862">
        <w:rPr>
          <w:rFonts w:eastAsia="SimSun"/>
          <w:spacing w:val="-2"/>
          <w:lang w:val="en-ID" w:eastAsia="zh-CN"/>
        </w:rPr>
        <w:t xml:space="preserve">Based on the above explanation, the researcher intends to </w:t>
      </w:r>
      <w:r w:rsidR="000662F6" w:rsidRPr="000D3862">
        <w:rPr>
          <w:rFonts w:eastAsia="SimSun"/>
          <w:spacing w:val="-2"/>
          <w:lang w:val="en-ID" w:eastAsia="zh-CN"/>
        </w:rPr>
        <w:t xml:space="preserve">develop a Virtual Chemistry Practicum Platform, Challenges and Solutions </w:t>
      </w:r>
      <w:r w:rsidRPr="000D3862">
        <w:rPr>
          <w:rFonts w:eastAsia="SimSun"/>
          <w:spacing w:val="-2"/>
          <w:lang w:val="en-ID" w:eastAsia="zh-CN"/>
        </w:rPr>
        <w:t xml:space="preserve">for Physics Education Students, which includes the validity and practicality </w:t>
      </w:r>
      <w:r w:rsidR="000662F6" w:rsidRPr="000D3862">
        <w:rPr>
          <w:rFonts w:eastAsia="SimSun"/>
          <w:spacing w:val="-2"/>
          <w:lang w:val="en-ID" w:eastAsia="zh-CN"/>
        </w:rPr>
        <w:t>of the developed product</w:t>
      </w:r>
      <w:r w:rsidRPr="000D3862">
        <w:rPr>
          <w:rFonts w:eastAsia="SimSun"/>
          <w:spacing w:val="-2"/>
          <w:lang w:val="en-ID" w:eastAsia="zh-CN"/>
        </w:rPr>
        <w:t>.</w:t>
      </w:r>
    </w:p>
    <w:p w14:paraId="41FD6096" w14:textId="77777777" w:rsidR="00F23DBA" w:rsidRPr="000D3862" w:rsidRDefault="00F23DBA" w:rsidP="005B5AEC">
      <w:pPr>
        <w:pStyle w:val="Alishlah21heading1"/>
        <w:rPr>
          <w:rFonts w:eastAsia="Arial"/>
        </w:rPr>
      </w:pPr>
      <w:r w:rsidRPr="000D3862">
        <w:rPr>
          <w:rFonts w:eastAsia="Arial"/>
        </w:rPr>
        <w:t xml:space="preserve">METHODS </w:t>
      </w:r>
    </w:p>
    <w:p w14:paraId="306F25F2" w14:textId="77777777" w:rsidR="00F23DBA" w:rsidRPr="000D3862" w:rsidRDefault="00F23DBA" w:rsidP="00A163CB">
      <w:pPr>
        <w:pStyle w:val="Alishlah31text"/>
      </w:pPr>
      <w:r w:rsidRPr="000D3862">
        <w:t xml:space="preserve">This study uses research and development (R&amp;D) to develop chemical laboratory equipment. This model consists of four simplified main steps, namely preliminary study, development, field testing, and dissemination. However, in this study, the dissemination stage was not carried out as part of the final activity. The preliminary study stage was conducted through literature studies and field studies. Field studies were conducted to identify existing potential and problems in the field, as well as to collect data from direct sources. The development stage involved determining the research objectives, determining the subjects to be studied, identifying the parties involved in the research, determining the work procedures, developing the product, and conducting validation. The </w:t>
      </w:r>
      <w:proofErr w:type="gramStart"/>
      <w:r w:rsidRPr="000D3862">
        <w:t>field testing</w:t>
      </w:r>
      <w:proofErr w:type="gramEnd"/>
      <w:r w:rsidRPr="000D3862">
        <w:t xml:space="preserve"> stage consists of product readability testing and field trials. During field trials, revisions are made based on the results of the trials to produce the desired final product. The research procedure flowchart has been modified from the Borg and Gall (1983) research model.</w:t>
      </w:r>
    </w:p>
    <w:p w14:paraId="784DA922" w14:textId="5BAB5779" w:rsidR="00AA3708" w:rsidRPr="000D3862" w:rsidRDefault="00F23DBA" w:rsidP="00AA3708">
      <w:pPr>
        <w:pStyle w:val="Alishlah31text"/>
      </w:pPr>
      <w:r w:rsidRPr="000D3862">
        <w:t>The ADDIE (Analysis, Design, Development, Implementation, and Evaluation) research design is the development model used in this study. One of the reasons the researchers used the ADDIE model in this study is that it has logical steps that are easy to learn. In addition, the development model used in this study involves assessment by experts or validators during its development</w:t>
      </w:r>
      <w:r w:rsidR="00AA3708" w:rsidRPr="000D3862">
        <w:t>.</w:t>
      </w:r>
    </w:p>
    <w:p w14:paraId="1DAAB43F" w14:textId="58FC55B7" w:rsidR="00F23DBA" w:rsidRPr="000D3862" w:rsidRDefault="00F23DBA" w:rsidP="00AA3708">
      <w:pPr>
        <w:pStyle w:val="Alishlah31text"/>
      </w:pPr>
      <w:r w:rsidRPr="000D3862">
        <w:t>The ADDIE model stages have been revised step by step to suit the creation of a valid and practical laboratory website. One of the most efficient tools currently available for product production is still the ADDIE process. ADDIE is simply a procedure that helps create educational products and other learning resources by providing a reference framework for complex situations. According to (</w:t>
      </w:r>
      <w:sdt>
        <w:sdtPr>
          <w:tag w:val="MENDELEY_CITATION_v3_eyJjaXRhdGlvbklEIjoiTUVOREVMRVlfQ0lUQVRJT05fZDFhMzU5ZmMtNmExMS00M2ZjLTkwMWQtYThjZDVjZTZkM2FkIiwicHJvcGVydGllcyI6eyJub3RlSW5kZXgiOjB9LCJpc0VkaXRlZCI6ZmFsc2UsIm1hbnVhbE92ZXJyaWRlIjp7ImNpdGVwcm9jVGV4dCI6IihDYWh5YWRpLCAyMDE5KSIsImlzTWFudWFsbHlPdmVycmlkZGVuIjpmYWxzZSwibWFudWFsT3ZlcnJpZGVUZXh0IjoiIn0sImNpdGF0aW9uSXRlbXMiOlt7ImlkIjoiYjJiNzNlNjktOTZlZi01YzdjLWFiYzYtNWE5OThjMjg2YWNjIiwiaXRlbURhdGEiOnsiSVNTTiI6IjI1MDMtNTA0NSIsImF1dGhvciI6W3siZHJvcHBpbmctcGFydGljbGUiOiIiLCJmYW1pbHkiOiJDYWh5YWRpIiwiZ2l2ZW4iOiJSYWhtYXQgQXJvZmFoIEhhcmkiLCJub24tZHJvcHBpbmctcGFydGljbGUiOiIiLCJwYXJzZS1uYW1lcyI6ZmFsc2UsInN1ZmZpeCI6IiJ9XSwiY29udGFpbmVyLXRpdGxlIjoiSGFsYXFhOiBJc2xhbWljIEVkdWNhdGlvbiBKb3VybmFsIiwiaWQiOiJiMmI3M2U2OS05NmVmLTVjN2MtYWJjNi01YTk5OGMyODZhY2MiLCJpc3N1ZSI6IjEiLCJpc3N1ZWQiOnsiZGF0ZS1wYXJ0cyI6W1siMjAxOSJdXX0sInBhZ2UiOiIzNS00MiIsInRpdGxlIjoiUGVuZ2VtYmFuZ2FuIGJhaGFuIGFqYXIgYmVyYmFzaXMgQURESUUgbW9kZWwiLCJ0eXBlIjoiYXJ0aWNsZS1qb3VybmFsIiwidm9sdW1lIjoiMyIsImNvbnRhaW5lci10aXRsZS1zaG9ydCI6IiJ9LCJ1cmlzIjpbImh0dHA6Ly93d3cubWVuZGVsZXkuY29tL2RvY3VtZW50cy8/dXVpZD0xYjcxNmQyYi0xNWY3LTQ4OGQtOGE4OS05ZmM4OWM1YTc5NTMiXSwiaXNUZW1wb3JhcnkiOmZhbHNlLCJsZWdhY3lEZXNrdG9wSWQiOiIxYjcxNmQyYi0xNWY3LTQ4OGQtOGE4OS05ZmM4OWM1YTc5NTMifV19"/>
          <w:id w:val="-1179575965"/>
          <w:placeholder>
            <w:docPart w:val="DefaultPlaceholder_-1854013440"/>
          </w:placeholder>
        </w:sdtPr>
        <w:sdtContent>
          <w:r w:rsidR="002E4E3C" w:rsidRPr="000D3862">
            <w:t xml:space="preserve">Cahyadi, 2019), </w:t>
          </w:r>
        </w:sdtContent>
      </w:sdt>
      <w:r w:rsidRPr="000D3862">
        <w:t>the stages of the ADDIE model in this study are as follows.</w:t>
      </w:r>
    </w:p>
    <w:p w14:paraId="38D1A5A9" w14:textId="627DF04F" w:rsidR="00F23DBA" w:rsidRPr="000D3862" w:rsidRDefault="00636AF7" w:rsidP="007C5B02">
      <w:pPr>
        <w:pStyle w:val="Alishlah31text"/>
        <w:jc w:val="center"/>
      </w:pPr>
      <w:r w:rsidRPr="000D3862">
        <w:rPr>
          <w:noProof/>
        </w:rPr>
        <w:drawing>
          <wp:inline distT="0" distB="0" distL="0" distR="0" wp14:anchorId="5340811E" wp14:editId="2484B358">
            <wp:extent cx="2538170" cy="1809750"/>
            <wp:effectExtent l="19050" t="19050" r="14605" b="19050"/>
            <wp:docPr id="2060490622" name="Picture 1" descr="A diagram of a proc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490622" name="Picture 1" descr="A diagram of a process&#10;&#10;AI-generated content may be incorrect."/>
                    <pic:cNvPicPr/>
                  </pic:nvPicPr>
                  <pic:blipFill rotWithShape="1">
                    <a:blip r:embed="rId10"/>
                    <a:srcRect l="10708" t="4529" r="1114"/>
                    <a:stretch>
                      <a:fillRect/>
                    </a:stretch>
                  </pic:blipFill>
                  <pic:spPr bwMode="auto">
                    <a:xfrm>
                      <a:off x="0" y="0"/>
                      <a:ext cx="2578539" cy="1838534"/>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14:paraId="5DCD16E4" w14:textId="1E575351" w:rsidR="00F23DBA" w:rsidRPr="000D3862" w:rsidRDefault="00F23DBA" w:rsidP="007C5B02">
      <w:pPr>
        <w:pStyle w:val="Alishlah31text"/>
        <w:jc w:val="center"/>
      </w:pPr>
      <w:r w:rsidRPr="000D3862">
        <w:t>Figure 1. Steps in the ADDIE Model Development</w:t>
      </w:r>
    </w:p>
    <w:p w14:paraId="1FF40225" w14:textId="3DCD5574" w:rsidR="00F23DBA" w:rsidRPr="000D3862" w:rsidRDefault="00F23DBA" w:rsidP="007C5B02">
      <w:pPr>
        <w:pStyle w:val="Alishlah31text"/>
        <w:ind w:firstLine="0"/>
      </w:pPr>
    </w:p>
    <w:p w14:paraId="6B522E23" w14:textId="77777777" w:rsidR="00AA3708" w:rsidRPr="000D3862" w:rsidRDefault="00F23DBA" w:rsidP="00AA3708">
      <w:pPr>
        <w:pStyle w:val="Alishlah31text"/>
      </w:pPr>
      <w:r w:rsidRPr="000D3862">
        <w:t>At each stage, the model can be revised and evaluated repeatedly to ensure a reliable and useful final product. The ADDIE development model is considered suitable for product development on this basis. The ADDIE development model only reaches the evaluation stage, where evaluation is sourced from criticism and input from experts to help refine the product being developed.</w:t>
      </w:r>
    </w:p>
    <w:p w14:paraId="37E1AFAC" w14:textId="310A1847" w:rsidR="00F23DBA" w:rsidRPr="000D3862" w:rsidRDefault="00F23DBA" w:rsidP="00AA3708">
      <w:pPr>
        <w:pStyle w:val="Alishlah31text"/>
      </w:pPr>
      <w:r w:rsidRPr="000D3862">
        <w:t xml:space="preserve">Data collection refers to various methods used to gather, compile, extract, or collect research data. We are familiar with methods such as interviews, observation, testing questionnaires, archives, and documents. Good data is data that corresponds to reality and is consistent, stable, or reliable. </w:t>
      </w:r>
    </w:p>
    <w:p w14:paraId="413300C0" w14:textId="2B6B433B" w:rsidR="00F23DBA" w:rsidRPr="000D3862" w:rsidRDefault="00F23DBA" w:rsidP="00AA3708">
      <w:pPr>
        <w:pStyle w:val="Alishlah31text"/>
      </w:pPr>
      <w:r w:rsidRPr="000D3862">
        <w:t>The validation sheet used is a device validation sheet that has been adapted and modified according to development needs</w:t>
      </w:r>
      <w:r w:rsidR="00AA3708" w:rsidRPr="000D3862">
        <w:t xml:space="preserve">. </w:t>
      </w:r>
      <w:r w:rsidRPr="000D3862">
        <w:t>The questionnaire on responses to basic online-based chemistry devices was filled out by the head of the laboratory, assistants, and practicum students. The data from the practicum students was obtained using a questionnaire. The purpose of this questionnaire was to obtain feedback on the developed media product and to evaluate the practicality of the product as a learning medium. The data obtained from this questionnaire will be used as a basis for improving and enhancing the quality of the developed learning media.</w:t>
      </w:r>
    </w:p>
    <w:p w14:paraId="7175F731" w14:textId="77777777" w:rsidR="00F23DBA" w:rsidRPr="000D3862" w:rsidRDefault="00F23DBA" w:rsidP="001E4814">
      <w:pPr>
        <w:pStyle w:val="Alishlah31text"/>
      </w:pPr>
      <w:r w:rsidRPr="000D3862">
        <w:t>The data collected through the validation questionnaire, observation sheets, and response questionnaires were then analyzed quantitatively to evaluate the validity and practicality of the developed media. The data obtained from the validation results by the experts will be analyzed to determine the validity and suitability of the learning media that has been created.</w:t>
      </w:r>
    </w:p>
    <w:p w14:paraId="5599134D" w14:textId="4D99B437" w:rsidR="00F23DBA" w:rsidRPr="000D3862" w:rsidRDefault="00F23DBA" w:rsidP="00A95A4E">
      <w:pPr>
        <w:pStyle w:val="Alishlah31text"/>
        <w:numPr>
          <w:ilvl w:val="0"/>
          <w:numId w:val="21"/>
        </w:numPr>
        <w:rPr>
          <w:b/>
          <w:bCs/>
        </w:rPr>
      </w:pPr>
      <w:r w:rsidRPr="000D3862">
        <w:rPr>
          <w:b/>
          <w:bCs/>
        </w:rPr>
        <w:t xml:space="preserve">   Validity Data </w:t>
      </w:r>
      <w:r w:rsidR="00C7759C">
        <w:rPr>
          <w:b/>
          <w:bCs/>
        </w:rPr>
        <w:t xml:space="preserve">t </w:t>
      </w:r>
      <w:r w:rsidRPr="000D3862">
        <w:rPr>
          <w:b/>
          <w:bCs/>
        </w:rPr>
        <w:t>Analysis of Online-Based Chemistry Laboratory Equipment</w:t>
      </w:r>
    </w:p>
    <w:p w14:paraId="101A5B2E" w14:textId="77777777" w:rsidR="00AA3708" w:rsidRPr="000D3862" w:rsidRDefault="00F23DBA" w:rsidP="00AA3708">
      <w:pPr>
        <w:pStyle w:val="Alishlah31text"/>
        <w:rPr>
          <w:b/>
          <w:bCs/>
        </w:rPr>
      </w:pPr>
      <w:r w:rsidRPr="000D3862">
        <w:t>The validity of a product can refer to two things, namely whether the product developed is in accordance with theory and whether there is internal consistency in each of its components. The data obtained from expert validation was analyzed using Gregory's analysis</w:t>
      </w:r>
      <w:r w:rsidRPr="000D3862">
        <w:rPr>
          <w:b/>
          <w:bCs/>
        </w:rPr>
        <w:t>.</w:t>
      </w:r>
    </w:p>
    <w:p w14:paraId="64F31EC8" w14:textId="7BD8D42D" w:rsidR="00F23DBA" w:rsidRPr="000D3862" w:rsidRDefault="00F23DBA" w:rsidP="00AA3708">
      <w:pPr>
        <w:pStyle w:val="Alishlah31text"/>
        <w:rPr>
          <w:b/>
          <w:bCs/>
        </w:rPr>
      </w:pPr>
      <w:r w:rsidRPr="000D3862">
        <w:t>The criteria used to determine that a device has an adequate degree of validity are that the content validity coefficient value for all aspects is at least in the sufficiently valid category and that the validity value for each aspect is at least in the valid category. If this is not the case, revisions need to be made based on the validator's suggestions or by reviewing the aspects that were assessed as lacking. Next, revalidation is conducted, followed by reanalysis. This process is repeated until the minimum M value is within the valid category (</w:t>
      </w:r>
      <w:sdt>
        <w:sdtPr>
          <w:tag w:val="MENDELEY_CITATION_v3_eyJjaXRhdGlvbklEIjoiTUVOREVMRVlfQ0lUQVRJT05fMmIwY2M0ZTAtYTVkNS00ZGE2LTg5MDUtOGQzNGZiMTA4OWZiIiwicHJvcGVydGllcyI6eyJub3RlSW5kZXgiOjB9LCJpc0VkaXRlZCI6ZmFsc2UsIm1hbnVhbE92ZXJyaWRlIjp7ImNpdGVwcm9jVGV4dCI6IihSZXRuYXdhdGksIDIwMTZiKSIsImlzTWFudWFsbHlPdmVycmlkZGVuIjpmYWxzZSwibWFudWFsT3ZlcnJpZGVUZXh0IjoiIn0sImNpdGF0aW9uSXRlbXMiOlt7ImlkIjoiM2FlZmNmY2EtNmU3Zi01OGNmLThmYTctNmZmY2M0ODFmYWUwIiwiaXRlbURhdGEiOnsiYXV0aG9yIjpbeyJkcm9wcGluZy1wYXJ0aWNsZSI6IiIsImZhbWlseSI6IlJldG5hd2F0aSIsImdpdmVuIjoiSGVyaS4iLCJub24tZHJvcHBpbmctcGFydGljbGUiOiIiLCJwYXJzZS1uYW1lcyI6ZmFsc2UsInN1ZmZpeCI6IiJ9XSwiaWQiOiIzYWVmY2ZjYS02ZTdmLTU4Y2YtOGZhNy02ZmZjYzQ4MWZhZTAiLCJpc3N1ZWQiOnsiZGF0ZS1wYXJ0cyI6W1siMjAxNiJdXX0sInB1Ymxpc2hlciI6IlBhcmFtYSBQdWJsaXNoaW5nIiwidGl0bGUiOiJBbmFsaXNpcyBLdWFudGl0YXRpZiBJbnN0cnVtZW4gUGVuZWxpdGlhbiAoUGFuZHVhbiBQZW5lbGl0aSwgTWFoYXNpc3dhLCBEYW4gUHNpa29tZXRyaWFuKS4iLCJ0eXBlIjoiYm9vayIsImNvbnRhaW5lci10aXRsZS1zaG9ydCI6IiJ9LCJ1cmlzIjpbImh0dHA6Ly93d3cubWVuZGVsZXkuY29tL2RvY3VtZW50cy8/dXVpZD04NjExYWQ4MC1hZGMxLTQ5ODAtYmYzMi1jMDgwZmIxMWJiYTUiXSwiaXNUZW1wb3JhcnkiOmZhbHNlLCJsZWdhY3lEZXNrdG9wSWQiOiI4NjExYWQ4MC1hZGMxLTQ5ODAtYmYzMi1jMDgwZmIxMWJiYTUifV19"/>
          <w:id w:val="-1153983575"/>
          <w:placeholder>
            <w:docPart w:val="DefaultPlaceholder_-1854013440"/>
          </w:placeholder>
        </w:sdtPr>
        <w:sdtContent>
          <w:r w:rsidR="002E4E3C" w:rsidRPr="000D3862">
            <w:t>Retnawati, 2016b)</w:t>
          </w:r>
        </w:sdtContent>
      </w:sdt>
    </w:p>
    <w:p w14:paraId="5DF0DD22" w14:textId="461C033B" w:rsidR="00F23DBA" w:rsidRPr="000D3862" w:rsidRDefault="00F23DBA" w:rsidP="00F23DBA">
      <w:pPr>
        <w:pStyle w:val="Alishlah31text"/>
        <w:numPr>
          <w:ilvl w:val="0"/>
          <w:numId w:val="21"/>
        </w:numPr>
        <w:jc w:val="left"/>
        <w:rPr>
          <w:b/>
          <w:bCs/>
        </w:rPr>
      </w:pPr>
      <w:r w:rsidRPr="000D3862">
        <w:rPr>
          <w:b/>
          <w:bCs/>
        </w:rPr>
        <w:t>Practicality analysis of the Online-Based Chemistry Laboratory Device</w:t>
      </w:r>
    </w:p>
    <w:p w14:paraId="7C605291" w14:textId="77777777" w:rsidR="00F23DBA" w:rsidRPr="000D3862" w:rsidRDefault="00F23DBA" w:rsidP="001F2FE4">
      <w:pPr>
        <w:pStyle w:val="Alishlah31text"/>
      </w:pPr>
      <w:r w:rsidRPr="000D3862">
        <w:t>The analysis of the practicality of Online-Based Chemistry Laboratory Equipment was conducted by considering two components, namely (1) student and lecturer responses, and (2) observations of the learning process implementation.</w:t>
      </w:r>
    </w:p>
    <w:p w14:paraId="164C7020" w14:textId="77777777" w:rsidR="00F23DBA" w:rsidRPr="00101072" w:rsidRDefault="00F23DBA" w:rsidP="001F2FE4">
      <w:pPr>
        <w:pStyle w:val="Alishlah31text"/>
      </w:pPr>
    </w:p>
    <w:p w14:paraId="0D764163" w14:textId="0CD1B0E6" w:rsidR="00F23DBA" w:rsidRPr="00101072" w:rsidRDefault="00F23DBA" w:rsidP="001F2FE4">
      <w:pPr>
        <w:pStyle w:val="Alishlah31text"/>
        <w:ind w:firstLine="0"/>
        <w:jc w:val="center"/>
      </w:pPr>
      <w:r w:rsidRPr="00C7759C">
        <w:rPr>
          <w:b/>
          <w:bCs/>
        </w:rPr>
        <w:t>Table</w:t>
      </w:r>
      <w:r w:rsidR="00101072" w:rsidRPr="00C7759C">
        <w:rPr>
          <w:b/>
          <w:bCs/>
        </w:rPr>
        <w:t xml:space="preserve"> 1</w:t>
      </w:r>
      <w:r w:rsidRPr="00101072">
        <w:t xml:space="preserve">: Practicality Categories of Learning Media </w:t>
      </w:r>
    </w:p>
    <w:tbl>
      <w:tblPr>
        <w:tblStyle w:val="PlainTable2"/>
        <w:tblW w:w="8322" w:type="dxa"/>
        <w:tblLook w:val="04A0" w:firstRow="1" w:lastRow="0" w:firstColumn="1" w:lastColumn="0" w:noHBand="0" w:noVBand="1"/>
      </w:tblPr>
      <w:tblGrid>
        <w:gridCol w:w="3476"/>
        <w:gridCol w:w="2072"/>
        <w:gridCol w:w="2774"/>
      </w:tblGrid>
      <w:tr w:rsidR="00F23DBA" w:rsidRPr="00101072" w14:paraId="5C517EF5" w14:textId="77777777" w:rsidTr="00F23DBA">
        <w:trPr>
          <w:cnfStyle w:val="100000000000" w:firstRow="1" w:lastRow="0" w:firstColumn="0" w:lastColumn="0" w:oddVBand="0" w:evenVBand="0" w:oddHBand="0" w:evenHBand="0" w:firstRowFirstColumn="0" w:firstRowLastColumn="0" w:lastRowFirstColumn="0" w:lastRowLastColumn="0"/>
          <w:trHeight w:val="164"/>
        </w:trPr>
        <w:tc>
          <w:tcPr>
            <w:cnfStyle w:val="001000000000" w:firstRow="0" w:lastRow="0" w:firstColumn="1" w:lastColumn="0" w:oddVBand="0" w:evenVBand="0" w:oddHBand="0" w:evenHBand="0" w:firstRowFirstColumn="0" w:firstRowLastColumn="0" w:lastRowFirstColumn="0" w:lastRowLastColumn="0"/>
            <w:tcW w:w="3476" w:type="dxa"/>
          </w:tcPr>
          <w:p w14:paraId="0CB72A91" w14:textId="77777777" w:rsidR="00F23DBA" w:rsidRPr="00C7759C" w:rsidRDefault="00F23DBA" w:rsidP="0084085B">
            <w:pPr>
              <w:pStyle w:val="Alishlah31text"/>
              <w:ind w:firstLine="0"/>
              <w:jc w:val="center"/>
            </w:pPr>
            <w:r w:rsidRPr="00C7759C">
              <w:rPr>
                <w:rFonts w:cstheme="majorBidi"/>
                <w:lang w:val="en-ID"/>
              </w:rPr>
              <w:t>Formula</w:t>
            </w:r>
          </w:p>
        </w:tc>
        <w:tc>
          <w:tcPr>
            <w:tcW w:w="2072" w:type="dxa"/>
          </w:tcPr>
          <w:p w14:paraId="69E8A79C" w14:textId="77777777" w:rsidR="00F23DBA" w:rsidRPr="00C7759C" w:rsidRDefault="00F23DBA" w:rsidP="0084085B">
            <w:pPr>
              <w:pStyle w:val="Alishlah31text"/>
              <w:ind w:firstLine="0"/>
              <w:jc w:val="center"/>
              <w:cnfStyle w:val="100000000000" w:firstRow="1" w:lastRow="0" w:firstColumn="0" w:lastColumn="0" w:oddVBand="0" w:evenVBand="0" w:oddHBand="0" w:evenHBand="0" w:firstRowFirstColumn="0" w:firstRowLastColumn="0" w:lastRowFirstColumn="0" w:lastRowLastColumn="0"/>
            </w:pPr>
            <w:r w:rsidRPr="00C7759C">
              <w:rPr>
                <w:rFonts w:cstheme="majorBidi"/>
                <w:lang w:val="en-ID"/>
              </w:rPr>
              <w:t>Average Score</w:t>
            </w:r>
          </w:p>
        </w:tc>
        <w:tc>
          <w:tcPr>
            <w:tcW w:w="2774" w:type="dxa"/>
          </w:tcPr>
          <w:p w14:paraId="1D72E896" w14:textId="77777777" w:rsidR="00F23DBA" w:rsidRPr="00C7759C" w:rsidRDefault="00F23DBA" w:rsidP="0084085B">
            <w:pPr>
              <w:pStyle w:val="Alishlah31text"/>
              <w:ind w:firstLine="0"/>
              <w:jc w:val="center"/>
              <w:cnfStyle w:val="100000000000" w:firstRow="1" w:lastRow="0" w:firstColumn="0" w:lastColumn="0" w:oddVBand="0" w:evenVBand="0" w:oddHBand="0" w:evenHBand="0" w:firstRowFirstColumn="0" w:firstRowLastColumn="0" w:lastRowFirstColumn="0" w:lastRowLastColumn="0"/>
            </w:pPr>
            <w:r w:rsidRPr="00C7759C">
              <w:rPr>
                <w:rFonts w:cstheme="majorBidi"/>
                <w:lang w:val="en-ID"/>
              </w:rPr>
              <w:t>Classification</w:t>
            </w:r>
          </w:p>
        </w:tc>
      </w:tr>
      <w:tr w:rsidR="00F23DBA" w:rsidRPr="00101072" w14:paraId="5BB15A72" w14:textId="77777777" w:rsidTr="00F23DBA">
        <w:trPr>
          <w:cnfStyle w:val="000000100000" w:firstRow="0" w:lastRow="0" w:firstColumn="0" w:lastColumn="0" w:oddVBand="0" w:evenVBand="0" w:oddHBand="1"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3476" w:type="dxa"/>
          </w:tcPr>
          <w:p w14:paraId="3D806D3F" w14:textId="3A75EBA9" w:rsidR="00F23DBA" w:rsidRPr="00101072" w:rsidRDefault="00101072" w:rsidP="0084085B">
            <w:pPr>
              <w:pStyle w:val="Alishlah31text"/>
              <w:ind w:firstLine="0"/>
              <w:jc w:val="center"/>
              <w:rPr>
                <w:b w:val="0"/>
                <w:bCs w:val="0"/>
              </w:rPr>
            </w:pPr>
            <m:oMathPara>
              <m:oMath>
                <m:r>
                  <m:rPr>
                    <m:sty m:val="b"/>
                  </m:rPr>
                  <w:rPr>
                    <w:rFonts w:ascii="Cambria Math" w:hAnsi="Cambria Math" w:cstheme="majorBidi"/>
                    <w:lang w:val="en-ID"/>
                  </w:rPr>
                  <m:t>X</m:t>
                </m:r>
                <m:r>
                  <m:rPr>
                    <m:sty m:val="bi"/>
                  </m:rPr>
                  <w:rPr>
                    <w:rFonts w:ascii="Cambria Math" w:hAnsi="Cambria Math" w:cstheme="majorBidi"/>
                    <w:lang w:val="en-ID"/>
                  </w:rPr>
                  <m:t>&gt;</m:t>
                </m:r>
                <m:acc>
                  <m:accPr>
                    <m:chr m:val="̅"/>
                    <m:ctrlPr>
                      <w:rPr>
                        <w:rFonts w:ascii="Cambria Math" w:hAnsi="Cambria Math" w:cstheme="majorBidi"/>
                        <w:b w:val="0"/>
                        <w:bCs w:val="0"/>
                        <w:lang w:val="en-ID"/>
                      </w:rPr>
                    </m:ctrlPr>
                  </m:accPr>
                  <m:e>
                    <m:r>
                      <m:rPr>
                        <m:sty m:val="b"/>
                      </m:rPr>
                      <w:rPr>
                        <w:rFonts w:ascii="Cambria Math" w:hAnsi="Cambria Math" w:cstheme="majorBidi"/>
                        <w:lang w:val="en-ID"/>
                      </w:rPr>
                      <m:t>Xi</m:t>
                    </m:r>
                  </m:e>
                </m:acc>
                <m:r>
                  <m:rPr>
                    <m:sty m:val="b"/>
                  </m:rPr>
                  <w:rPr>
                    <w:rFonts w:ascii="Cambria Math" w:hAnsi="Cambria Math" w:cstheme="majorBidi"/>
                    <w:lang w:val="en-ID"/>
                  </w:rPr>
                  <m:t>+1,8×sbi</m:t>
                </m:r>
              </m:oMath>
            </m:oMathPara>
          </w:p>
        </w:tc>
        <w:tc>
          <w:tcPr>
            <w:tcW w:w="2072" w:type="dxa"/>
          </w:tcPr>
          <w:p w14:paraId="02EBE77A" w14:textId="77777777" w:rsidR="00F23DBA" w:rsidRPr="00101072" w:rsidRDefault="00F23DBA" w:rsidP="0084085B">
            <w:pPr>
              <w:pStyle w:val="Alishlah31text"/>
              <w:ind w:firstLine="0"/>
              <w:jc w:val="center"/>
              <w:cnfStyle w:val="000000100000" w:firstRow="0" w:lastRow="0" w:firstColumn="0" w:lastColumn="0" w:oddVBand="0" w:evenVBand="0" w:oddHBand="1" w:evenHBand="0" w:firstRowFirstColumn="0" w:firstRowLastColumn="0" w:lastRowFirstColumn="0" w:lastRowLastColumn="0"/>
            </w:pPr>
            <w:r w:rsidRPr="00101072">
              <w:rPr>
                <w:rFonts w:cstheme="majorBidi"/>
                <w:lang w:val="en-ID"/>
              </w:rPr>
              <w:sym w:font="Symbol" w:char="F03E"/>
            </w:r>
            <w:r w:rsidRPr="00101072">
              <w:rPr>
                <w:rFonts w:cstheme="majorBidi"/>
                <w:lang w:val="en-ID"/>
              </w:rPr>
              <w:t xml:space="preserve"> 7</w:t>
            </w:r>
          </w:p>
        </w:tc>
        <w:tc>
          <w:tcPr>
            <w:tcW w:w="2774" w:type="dxa"/>
          </w:tcPr>
          <w:p w14:paraId="2F1BE1C7" w14:textId="77777777" w:rsidR="00F23DBA" w:rsidRPr="00101072" w:rsidRDefault="00F23DBA" w:rsidP="0084085B">
            <w:pPr>
              <w:pStyle w:val="Alishlah31text"/>
              <w:ind w:firstLine="0"/>
              <w:jc w:val="center"/>
              <w:cnfStyle w:val="000000100000" w:firstRow="0" w:lastRow="0" w:firstColumn="0" w:lastColumn="0" w:oddVBand="0" w:evenVBand="0" w:oddHBand="1" w:evenHBand="0" w:firstRowFirstColumn="0" w:firstRowLastColumn="0" w:lastRowFirstColumn="0" w:lastRowLastColumn="0"/>
            </w:pPr>
            <w:r w:rsidRPr="00101072">
              <w:rPr>
                <w:rFonts w:cstheme="majorBidi"/>
                <w:lang w:val="en-ID"/>
              </w:rPr>
              <w:t>Very good</w:t>
            </w:r>
          </w:p>
        </w:tc>
      </w:tr>
      <w:tr w:rsidR="00F23DBA" w:rsidRPr="00101072" w14:paraId="24171B75" w14:textId="77777777" w:rsidTr="00F23DBA">
        <w:trPr>
          <w:trHeight w:val="315"/>
        </w:trPr>
        <w:tc>
          <w:tcPr>
            <w:cnfStyle w:val="001000000000" w:firstRow="0" w:lastRow="0" w:firstColumn="1" w:lastColumn="0" w:oddVBand="0" w:evenVBand="0" w:oddHBand="0" w:evenHBand="0" w:firstRowFirstColumn="0" w:firstRowLastColumn="0" w:lastRowFirstColumn="0" w:lastRowLastColumn="0"/>
            <w:tcW w:w="3476" w:type="dxa"/>
          </w:tcPr>
          <w:p w14:paraId="3DE7BF60" w14:textId="03E99C9B" w:rsidR="00F23DBA" w:rsidRPr="00101072" w:rsidRDefault="00101072" w:rsidP="0084085B">
            <w:pPr>
              <w:pStyle w:val="Alishlah31text"/>
              <w:ind w:firstLine="0"/>
              <w:jc w:val="center"/>
              <w:rPr>
                <w:b w:val="0"/>
                <w:bCs w:val="0"/>
              </w:rPr>
            </w:pPr>
            <m:oMathPara>
              <m:oMath>
                <m:r>
                  <m:rPr>
                    <m:sty m:val="b"/>
                  </m:rPr>
                  <w:rPr>
                    <w:rFonts w:ascii="Cambria Math" w:hAnsi="Cambria Math" w:cstheme="majorBidi"/>
                    <w:lang w:val="en-ID"/>
                  </w:rPr>
                  <m:t>Xi+0,6×sbi</m:t>
                </m:r>
                <m:r>
                  <m:rPr>
                    <m:sty m:val="bi"/>
                  </m:rPr>
                  <w:rPr>
                    <w:rFonts w:ascii="Cambria Math" w:hAnsi="Cambria Math" w:cstheme="majorBidi"/>
                    <w:lang w:val="en-ID"/>
                  </w:rPr>
                  <m:t>&lt;X≤</m:t>
                </m:r>
                <m:acc>
                  <m:accPr>
                    <m:chr m:val="̅"/>
                    <m:ctrlPr>
                      <w:rPr>
                        <w:rFonts w:ascii="Cambria Math" w:hAnsi="Cambria Math" w:cstheme="majorBidi"/>
                        <w:b w:val="0"/>
                        <w:bCs w:val="0"/>
                        <w:lang w:val="en-ID"/>
                      </w:rPr>
                    </m:ctrlPr>
                  </m:accPr>
                  <m:e>
                    <m:r>
                      <m:rPr>
                        <m:sty m:val="b"/>
                      </m:rPr>
                      <w:rPr>
                        <w:rFonts w:ascii="Cambria Math" w:hAnsi="Cambria Math" w:cstheme="majorBidi"/>
                        <w:lang w:val="en-ID"/>
                      </w:rPr>
                      <m:t>Xi</m:t>
                    </m:r>
                  </m:e>
                </m:acc>
                <m:r>
                  <m:rPr>
                    <m:sty m:val="b"/>
                  </m:rPr>
                  <w:rPr>
                    <w:rFonts w:ascii="Cambria Math" w:hAnsi="Cambria Math" w:cstheme="majorBidi"/>
                    <w:lang w:val="en-ID"/>
                  </w:rPr>
                  <m:t>+1,8×sbi</m:t>
                </m:r>
              </m:oMath>
            </m:oMathPara>
          </w:p>
        </w:tc>
        <w:tc>
          <w:tcPr>
            <w:tcW w:w="2072" w:type="dxa"/>
          </w:tcPr>
          <w:p w14:paraId="7EA5984B" w14:textId="77777777" w:rsidR="00F23DBA" w:rsidRPr="00101072" w:rsidRDefault="00F23DBA" w:rsidP="0084085B">
            <w:pPr>
              <w:pStyle w:val="Alishlah31text"/>
              <w:ind w:firstLine="0"/>
              <w:jc w:val="center"/>
              <w:cnfStyle w:val="000000000000" w:firstRow="0" w:lastRow="0" w:firstColumn="0" w:lastColumn="0" w:oddVBand="0" w:evenVBand="0" w:oddHBand="0" w:evenHBand="0" w:firstRowFirstColumn="0" w:firstRowLastColumn="0" w:lastRowFirstColumn="0" w:lastRowLastColumn="0"/>
            </w:pPr>
            <w:r w:rsidRPr="00101072">
              <w:rPr>
                <w:rFonts w:cstheme="majorBidi"/>
                <w:lang w:val="en-ID"/>
              </w:rPr>
              <w:t>&amp;gt; 64.56 – 79.68</w:t>
            </w:r>
          </w:p>
        </w:tc>
        <w:tc>
          <w:tcPr>
            <w:tcW w:w="2774" w:type="dxa"/>
          </w:tcPr>
          <w:p w14:paraId="31D06DF5" w14:textId="77777777" w:rsidR="00F23DBA" w:rsidRPr="00101072" w:rsidRDefault="00F23DBA" w:rsidP="0084085B">
            <w:pPr>
              <w:pStyle w:val="Alishlah31text"/>
              <w:ind w:firstLine="0"/>
              <w:jc w:val="center"/>
              <w:cnfStyle w:val="000000000000" w:firstRow="0" w:lastRow="0" w:firstColumn="0" w:lastColumn="0" w:oddVBand="0" w:evenVBand="0" w:oddHBand="0" w:evenHBand="0" w:firstRowFirstColumn="0" w:firstRowLastColumn="0" w:lastRowFirstColumn="0" w:lastRowLastColumn="0"/>
            </w:pPr>
            <w:r w:rsidRPr="00101072">
              <w:rPr>
                <w:rFonts w:cstheme="majorBidi"/>
                <w:lang w:val="en-ID"/>
              </w:rPr>
              <w:t>Good</w:t>
            </w:r>
          </w:p>
        </w:tc>
      </w:tr>
      <w:tr w:rsidR="00F23DBA" w:rsidRPr="00101072" w14:paraId="5771D932" w14:textId="77777777" w:rsidTr="00F23DBA">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3476" w:type="dxa"/>
          </w:tcPr>
          <w:p w14:paraId="25852DF9" w14:textId="03A56E72" w:rsidR="00F23DBA" w:rsidRPr="00101072" w:rsidRDefault="00101072" w:rsidP="0084085B">
            <w:pPr>
              <w:pStyle w:val="Alishlah31text"/>
              <w:ind w:firstLine="0"/>
              <w:jc w:val="center"/>
              <w:rPr>
                <w:b w:val="0"/>
                <w:bCs w:val="0"/>
              </w:rPr>
            </w:pPr>
            <m:oMathPara>
              <m:oMath>
                <m:r>
                  <m:rPr>
                    <m:sty m:val="b"/>
                  </m:rPr>
                  <w:rPr>
                    <w:rFonts w:ascii="Cambria Math" w:hAnsi="Cambria Math" w:cstheme="majorBidi"/>
                    <w:lang w:val="en-ID"/>
                  </w:rPr>
                  <m:t>Xi-0,6×sbi</m:t>
                </m:r>
                <m:r>
                  <m:rPr>
                    <m:sty m:val="bi"/>
                  </m:rPr>
                  <w:rPr>
                    <w:rFonts w:ascii="Cambria Math" w:hAnsi="Cambria Math" w:cstheme="majorBidi"/>
                    <w:lang w:val="en-ID"/>
                  </w:rPr>
                  <m:t>&lt;X≤</m:t>
                </m:r>
                <m:acc>
                  <m:accPr>
                    <m:chr m:val="̅"/>
                    <m:ctrlPr>
                      <w:rPr>
                        <w:rFonts w:ascii="Cambria Math" w:hAnsi="Cambria Math" w:cstheme="majorBidi"/>
                        <w:b w:val="0"/>
                        <w:bCs w:val="0"/>
                        <w:lang w:val="en-ID"/>
                      </w:rPr>
                    </m:ctrlPr>
                  </m:accPr>
                  <m:e>
                    <m:r>
                      <m:rPr>
                        <m:sty m:val="b"/>
                      </m:rPr>
                      <w:rPr>
                        <w:rFonts w:ascii="Cambria Math" w:hAnsi="Cambria Math" w:cstheme="majorBidi"/>
                        <w:lang w:val="en-ID"/>
                      </w:rPr>
                      <m:t>Xi</m:t>
                    </m:r>
                  </m:e>
                </m:acc>
                <m:r>
                  <m:rPr>
                    <m:sty m:val="b"/>
                  </m:rPr>
                  <w:rPr>
                    <w:rFonts w:ascii="Cambria Math" w:hAnsi="Cambria Math" w:cstheme="majorBidi"/>
                    <w:lang w:val="en-ID"/>
                  </w:rPr>
                  <m:t>+0,6×sbi</m:t>
                </m:r>
              </m:oMath>
            </m:oMathPara>
          </w:p>
        </w:tc>
        <w:tc>
          <w:tcPr>
            <w:tcW w:w="2072" w:type="dxa"/>
          </w:tcPr>
          <w:p w14:paraId="01417477" w14:textId="77777777" w:rsidR="00F23DBA" w:rsidRPr="00101072" w:rsidRDefault="00F23DBA" w:rsidP="0084085B">
            <w:pPr>
              <w:pStyle w:val="Alishlah31text"/>
              <w:ind w:firstLine="0"/>
              <w:jc w:val="center"/>
              <w:cnfStyle w:val="000000100000" w:firstRow="0" w:lastRow="0" w:firstColumn="0" w:lastColumn="0" w:oddVBand="0" w:evenVBand="0" w:oddHBand="1" w:evenHBand="0" w:firstRowFirstColumn="0" w:firstRowLastColumn="0" w:lastRowFirstColumn="0" w:lastRowLastColumn="0"/>
            </w:pPr>
            <w:r w:rsidRPr="00101072">
              <w:rPr>
                <w:rFonts w:cstheme="majorBidi"/>
                <w:lang w:val="en-ID"/>
              </w:rPr>
              <w:t>&gt;49.44 – 64.56</w:t>
            </w:r>
          </w:p>
        </w:tc>
        <w:tc>
          <w:tcPr>
            <w:tcW w:w="2774" w:type="dxa"/>
          </w:tcPr>
          <w:p w14:paraId="471DA5E3" w14:textId="77777777" w:rsidR="00F23DBA" w:rsidRPr="00101072" w:rsidRDefault="00F23DBA" w:rsidP="0084085B">
            <w:pPr>
              <w:pStyle w:val="Alishlah31text"/>
              <w:ind w:firstLine="0"/>
              <w:jc w:val="center"/>
              <w:cnfStyle w:val="000000100000" w:firstRow="0" w:lastRow="0" w:firstColumn="0" w:lastColumn="0" w:oddVBand="0" w:evenVBand="0" w:oddHBand="1" w:evenHBand="0" w:firstRowFirstColumn="0" w:firstRowLastColumn="0" w:lastRowFirstColumn="0" w:lastRowLastColumn="0"/>
            </w:pPr>
            <w:r w:rsidRPr="00101072">
              <w:rPr>
                <w:rFonts w:cstheme="majorBidi"/>
                <w:lang w:val="en-ID"/>
              </w:rPr>
              <w:t>Fair</w:t>
            </w:r>
          </w:p>
        </w:tc>
      </w:tr>
      <w:tr w:rsidR="00F23DBA" w:rsidRPr="00101072" w14:paraId="12F1EB1C" w14:textId="77777777" w:rsidTr="00F23DBA">
        <w:trPr>
          <w:trHeight w:val="226"/>
        </w:trPr>
        <w:tc>
          <w:tcPr>
            <w:cnfStyle w:val="001000000000" w:firstRow="0" w:lastRow="0" w:firstColumn="1" w:lastColumn="0" w:oddVBand="0" w:evenVBand="0" w:oddHBand="0" w:evenHBand="0" w:firstRowFirstColumn="0" w:firstRowLastColumn="0" w:lastRowFirstColumn="0" w:lastRowLastColumn="0"/>
            <w:tcW w:w="3476" w:type="dxa"/>
          </w:tcPr>
          <w:p w14:paraId="45A62F67" w14:textId="0E556A07" w:rsidR="00F23DBA" w:rsidRPr="00101072" w:rsidRDefault="00101072" w:rsidP="0084085B">
            <w:pPr>
              <w:pStyle w:val="Alishlah31text"/>
              <w:ind w:firstLine="0"/>
              <w:jc w:val="center"/>
              <w:rPr>
                <w:b w:val="0"/>
                <w:bCs w:val="0"/>
              </w:rPr>
            </w:pPr>
            <m:oMathPara>
              <m:oMath>
                <m:r>
                  <m:rPr>
                    <m:sty m:val="b"/>
                  </m:rPr>
                  <w:rPr>
                    <w:rFonts w:ascii="Cambria Math" w:hAnsi="Cambria Math" w:cstheme="majorBidi"/>
                    <w:lang w:val="en-ID"/>
                  </w:rPr>
                  <m:t>Xi+1,8×sbi</m:t>
                </m:r>
                <m:r>
                  <m:rPr>
                    <m:sty m:val="bi"/>
                  </m:rPr>
                  <w:rPr>
                    <w:rFonts w:ascii="Cambria Math" w:hAnsi="Cambria Math" w:cstheme="majorBidi"/>
                    <w:lang w:val="en-ID"/>
                  </w:rPr>
                  <m:t>&lt;X≤</m:t>
                </m:r>
                <m:acc>
                  <m:accPr>
                    <m:chr m:val="̅"/>
                    <m:ctrlPr>
                      <w:rPr>
                        <w:rFonts w:ascii="Cambria Math" w:hAnsi="Cambria Math" w:cstheme="majorBidi"/>
                        <w:b w:val="0"/>
                        <w:bCs w:val="0"/>
                        <w:lang w:val="en-ID"/>
                      </w:rPr>
                    </m:ctrlPr>
                  </m:accPr>
                  <m:e>
                    <m:r>
                      <m:rPr>
                        <m:sty m:val="b"/>
                      </m:rPr>
                      <w:rPr>
                        <w:rFonts w:ascii="Cambria Math" w:hAnsi="Cambria Math" w:cstheme="majorBidi"/>
                        <w:lang w:val="en-ID"/>
                      </w:rPr>
                      <m:t>Xi</m:t>
                    </m:r>
                  </m:e>
                </m:acc>
                <m:r>
                  <m:rPr>
                    <m:sty m:val="b"/>
                  </m:rPr>
                  <w:rPr>
                    <w:rFonts w:ascii="Cambria Math" w:hAnsi="Cambria Math" w:cstheme="majorBidi"/>
                    <w:lang w:val="en-ID"/>
                  </w:rPr>
                  <m:t>-0,6×sbi</m:t>
                </m:r>
              </m:oMath>
            </m:oMathPara>
          </w:p>
        </w:tc>
        <w:tc>
          <w:tcPr>
            <w:tcW w:w="2072" w:type="dxa"/>
          </w:tcPr>
          <w:p w14:paraId="13754CE6" w14:textId="77777777" w:rsidR="00F23DBA" w:rsidRPr="00101072" w:rsidRDefault="00F23DBA" w:rsidP="0084085B">
            <w:pPr>
              <w:pStyle w:val="Alishlah31text"/>
              <w:ind w:firstLine="0"/>
              <w:jc w:val="center"/>
              <w:cnfStyle w:val="000000000000" w:firstRow="0" w:lastRow="0" w:firstColumn="0" w:lastColumn="0" w:oddVBand="0" w:evenVBand="0" w:oddHBand="0" w:evenHBand="0" w:firstRowFirstColumn="0" w:firstRowLastColumn="0" w:lastRowFirstColumn="0" w:lastRowLastColumn="0"/>
            </w:pPr>
            <w:r w:rsidRPr="00101072">
              <w:rPr>
                <w:rFonts w:cstheme="majorBidi"/>
                <w:lang w:val="en-ID"/>
              </w:rPr>
              <w:t>&gt;34.32 – 49.44</w:t>
            </w:r>
          </w:p>
        </w:tc>
        <w:tc>
          <w:tcPr>
            <w:tcW w:w="2774" w:type="dxa"/>
          </w:tcPr>
          <w:p w14:paraId="1613DC2A" w14:textId="77777777" w:rsidR="00F23DBA" w:rsidRPr="00101072" w:rsidRDefault="00F23DBA" w:rsidP="0084085B">
            <w:pPr>
              <w:pStyle w:val="Alishlah31text"/>
              <w:ind w:firstLine="0"/>
              <w:jc w:val="center"/>
              <w:cnfStyle w:val="000000000000" w:firstRow="0" w:lastRow="0" w:firstColumn="0" w:lastColumn="0" w:oddVBand="0" w:evenVBand="0" w:oddHBand="0" w:evenHBand="0" w:firstRowFirstColumn="0" w:firstRowLastColumn="0" w:lastRowFirstColumn="0" w:lastRowLastColumn="0"/>
            </w:pPr>
            <w:r w:rsidRPr="00101072">
              <w:rPr>
                <w:rFonts w:cstheme="majorBidi"/>
                <w:lang w:val="en-ID"/>
              </w:rPr>
              <w:t>Poor</w:t>
            </w:r>
          </w:p>
        </w:tc>
      </w:tr>
      <w:tr w:rsidR="00F23DBA" w:rsidRPr="00101072" w14:paraId="63EACB06" w14:textId="77777777" w:rsidTr="00F23DBA">
        <w:trPr>
          <w:cnfStyle w:val="000000100000" w:firstRow="0" w:lastRow="0" w:firstColumn="0" w:lastColumn="0" w:oddVBand="0" w:evenVBand="0" w:oddHBand="1" w:evenHBand="0" w:firstRowFirstColumn="0" w:firstRowLastColumn="0" w:lastRowFirstColumn="0" w:lastRowLastColumn="0"/>
          <w:trHeight w:val="164"/>
        </w:trPr>
        <w:tc>
          <w:tcPr>
            <w:cnfStyle w:val="001000000000" w:firstRow="0" w:lastRow="0" w:firstColumn="1" w:lastColumn="0" w:oddVBand="0" w:evenVBand="0" w:oddHBand="0" w:evenHBand="0" w:firstRowFirstColumn="0" w:firstRowLastColumn="0" w:lastRowFirstColumn="0" w:lastRowLastColumn="0"/>
            <w:tcW w:w="3476" w:type="dxa"/>
          </w:tcPr>
          <w:p w14:paraId="65D55F52" w14:textId="118D61C0" w:rsidR="00F23DBA" w:rsidRPr="00101072" w:rsidRDefault="00101072" w:rsidP="0084085B">
            <w:pPr>
              <w:pStyle w:val="Alishlah31text"/>
              <w:ind w:firstLine="0"/>
              <w:jc w:val="center"/>
              <w:rPr>
                <w:b w:val="0"/>
                <w:bCs w:val="0"/>
              </w:rPr>
            </w:pPr>
            <m:oMathPara>
              <m:oMath>
                <m:r>
                  <m:rPr>
                    <m:sty m:val="b"/>
                  </m:rPr>
                  <w:rPr>
                    <w:rFonts w:ascii="Cambria Math" w:hAnsi="Cambria Math" w:cstheme="majorBidi"/>
                    <w:lang w:val="en-ID"/>
                  </w:rPr>
                  <m:t>X≤</m:t>
                </m:r>
                <m:acc>
                  <m:accPr>
                    <m:chr m:val="̅"/>
                    <m:ctrlPr>
                      <w:rPr>
                        <w:rFonts w:ascii="Cambria Math" w:hAnsi="Cambria Math" w:cstheme="majorBidi"/>
                        <w:b w:val="0"/>
                        <w:bCs w:val="0"/>
                        <w:lang w:val="en-ID"/>
                      </w:rPr>
                    </m:ctrlPr>
                  </m:accPr>
                  <m:e>
                    <m:r>
                      <m:rPr>
                        <m:sty m:val="b"/>
                      </m:rPr>
                      <w:rPr>
                        <w:rFonts w:ascii="Cambria Math" w:hAnsi="Cambria Math" w:cstheme="majorBidi"/>
                        <w:lang w:val="en-ID"/>
                      </w:rPr>
                      <m:t>Xi</m:t>
                    </m:r>
                  </m:e>
                </m:acc>
                <m:r>
                  <m:rPr>
                    <m:sty m:val="b"/>
                  </m:rPr>
                  <w:rPr>
                    <w:rFonts w:ascii="Cambria Math" w:hAnsi="Cambria Math" w:cstheme="majorBidi"/>
                    <w:lang w:val="en-ID"/>
                  </w:rPr>
                  <m:t>-1,8×sbi</m:t>
                </m:r>
              </m:oMath>
            </m:oMathPara>
          </w:p>
        </w:tc>
        <w:tc>
          <w:tcPr>
            <w:tcW w:w="2072" w:type="dxa"/>
          </w:tcPr>
          <w:p w14:paraId="45B6B7F0" w14:textId="77777777" w:rsidR="00F23DBA" w:rsidRPr="00101072" w:rsidRDefault="00F23DBA" w:rsidP="0084085B">
            <w:pPr>
              <w:pStyle w:val="Alishlah31text"/>
              <w:ind w:firstLine="0"/>
              <w:jc w:val="center"/>
              <w:cnfStyle w:val="000000100000" w:firstRow="0" w:lastRow="0" w:firstColumn="0" w:lastColumn="0" w:oddVBand="0" w:evenVBand="0" w:oddHBand="1" w:evenHBand="0" w:firstRowFirstColumn="0" w:firstRowLastColumn="0" w:lastRowFirstColumn="0" w:lastRowLastColumn="0"/>
            </w:pPr>
            <w:r w:rsidRPr="00101072">
              <w:rPr>
                <w:rFonts w:cstheme="majorBidi"/>
                <w:lang w:val="en-ID"/>
              </w:rPr>
              <w:t>≤ 34.32</w:t>
            </w:r>
          </w:p>
        </w:tc>
        <w:tc>
          <w:tcPr>
            <w:tcW w:w="2774" w:type="dxa"/>
          </w:tcPr>
          <w:p w14:paraId="0DBB424A" w14:textId="77777777" w:rsidR="00F23DBA" w:rsidRPr="00101072" w:rsidRDefault="00F23DBA" w:rsidP="0084085B">
            <w:pPr>
              <w:pStyle w:val="Alishlah31text"/>
              <w:ind w:firstLine="0"/>
              <w:jc w:val="center"/>
              <w:cnfStyle w:val="000000100000" w:firstRow="0" w:lastRow="0" w:firstColumn="0" w:lastColumn="0" w:oddVBand="0" w:evenVBand="0" w:oddHBand="1" w:evenHBand="0" w:firstRowFirstColumn="0" w:firstRowLastColumn="0" w:lastRowFirstColumn="0" w:lastRowLastColumn="0"/>
            </w:pPr>
            <w:r w:rsidRPr="00101072">
              <w:rPr>
                <w:rFonts w:cstheme="majorBidi"/>
                <w:lang w:val="en-ID"/>
              </w:rPr>
              <w:t>Very low</w:t>
            </w:r>
          </w:p>
        </w:tc>
      </w:tr>
    </w:tbl>
    <w:p w14:paraId="417BA395" w14:textId="56A9657B" w:rsidR="00F23DBA" w:rsidRPr="00101072" w:rsidRDefault="00F23DBA" w:rsidP="00E043F6">
      <w:pPr>
        <w:pStyle w:val="Alishlah31text"/>
        <w:ind w:left="3600" w:firstLine="720"/>
        <w:jc w:val="center"/>
      </w:pPr>
    </w:p>
    <w:p w14:paraId="22BB0F90" w14:textId="77777777" w:rsidR="00F23DBA" w:rsidRPr="000D3862" w:rsidRDefault="00F23DBA" w:rsidP="005B5AEC">
      <w:pPr>
        <w:pStyle w:val="Alishlah21heading1"/>
        <w:rPr>
          <w:rFonts w:eastAsia="Arial"/>
        </w:rPr>
      </w:pPr>
      <w:r w:rsidRPr="000D3862">
        <w:rPr>
          <w:rFonts w:eastAsia="Arial"/>
        </w:rPr>
        <w:t>FINDINGS AND DISCUSSION</w:t>
      </w:r>
    </w:p>
    <w:p w14:paraId="52FD1D1B" w14:textId="77777777" w:rsidR="00463812" w:rsidRDefault="00F23DBA" w:rsidP="00463812">
      <w:pPr>
        <w:pStyle w:val="Alishlah31text"/>
      </w:pPr>
      <w:r w:rsidRPr="000D3862">
        <w:t>This study used the ADDIE development model, which includes five stages: Analysis, Design, Development, Implementation, and Evaluation. The aim of this study was to produce an online chemistry laboratory tool that meets validity and practicality criteria. This study used the ADDIE development model, which includes five stages: Analysis, Design, Development, Implementation, and Evaluation.</w:t>
      </w:r>
    </w:p>
    <w:p w14:paraId="053DFF18" w14:textId="0C988A44" w:rsidR="00F23DBA" w:rsidRPr="000D3862" w:rsidRDefault="006B7A64" w:rsidP="00463812">
      <w:pPr>
        <w:pStyle w:val="Alishlah31text"/>
      </w:pPr>
      <w:r w:rsidRPr="000D3862">
        <w:rPr>
          <w:noProof/>
        </w:rPr>
        <w:lastRenderedPageBreak/>
        <w:drawing>
          <wp:anchor distT="0" distB="0" distL="114300" distR="114300" simplePos="0" relativeHeight="251661312" behindDoc="0" locked="0" layoutInCell="1" allowOverlap="1" wp14:anchorId="7F7F261E" wp14:editId="2C0C3839">
            <wp:simplePos x="0" y="0"/>
            <wp:positionH relativeFrom="margin">
              <wp:posOffset>2914650</wp:posOffset>
            </wp:positionH>
            <wp:positionV relativeFrom="paragraph">
              <wp:posOffset>1512570</wp:posOffset>
            </wp:positionV>
            <wp:extent cx="2800350" cy="1423035"/>
            <wp:effectExtent l="19050" t="19050" r="19050" b="24765"/>
            <wp:wrapTopAndBottom/>
            <wp:docPr id="28" name="Picture 28" descr="D:\skripsi diki\web printscreen\halaman muka\peralatan laboratorium\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kripsi diki\web printscreen\halaman muka\peralatan laboratorium\2.pn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9724" b="4176"/>
                    <a:stretch/>
                  </pic:blipFill>
                  <pic:spPr bwMode="auto">
                    <a:xfrm>
                      <a:off x="0" y="0"/>
                      <a:ext cx="2800350" cy="1423035"/>
                    </a:xfrm>
                    <a:prstGeom prst="rect">
                      <a:avLst/>
                    </a:prstGeom>
                    <a:noFill/>
                    <a:ln w="1270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D3862">
        <w:rPr>
          <w:noProof/>
        </w:rPr>
        <w:drawing>
          <wp:anchor distT="0" distB="0" distL="114300" distR="114300" simplePos="0" relativeHeight="251660288" behindDoc="0" locked="0" layoutInCell="1" allowOverlap="1" wp14:anchorId="5CCCB454" wp14:editId="59DEF1BA">
            <wp:simplePos x="0" y="0"/>
            <wp:positionH relativeFrom="margin">
              <wp:posOffset>19050</wp:posOffset>
            </wp:positionH>
            <wp:positionV relativeFrom="paragraph">
              <wp:posOffset>1513840</wp:posOffset>
            </wp:positionV>
            <wp:extent cx="2768600" cy="1418590"/>
            <wp:effectExtent l="19050" t="19050" r="12700" b="10160"/>
            <wp:wrapTopAndBottom/>
            <wp:docPr id="26" name="Picture 26" descr="D:\skripsi diki\web printscreen\halaman muka\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kripsi diki\web printscreen\halaman muka\Untitled.pn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9364" b="4902"/>
                    <a:stretch/>
                  </pic:blipFill>
                  <pic:spPr bwMode="auto">
                    <a:xfrm>
                      <a:off x="0" y="0"/>
                      <a:ext cx="2768600" cy="1418590"/>
                    </a:xfrm>
                    <a:prstGeom prst="rect">
                      <a:avLst/>
                    </a:prstGeom>
                    <a:noFill/>
                    <a:ln w="1270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23DBA" w:rsidRPr="000D3862">
        <w:t>The online-based chemistry laboratory device produced for the first time was called prototype 1, which was then validated by two validators by reviewing the appearance, language, and content of the online-based chemistry laboratory that had been created. Based on the analysis of the product validation results, the average validity score for the development of the online-based chemistry laboratory device was 1. Based on the validity criteria, this value is categorized as high validity, consistent with the theory (</w:t>
      </w:r>
      <w:sdt>
        <w:sdtPr>
          <w:tag w:val="MENDELEY_CITATION_v3_eyJjaXRhdGlvbklEIjoiTUVOREVMRVlfQ0lUQVRJT05fNWI1ZjIxMDYtMTZhOS00MWFlLThjM2ItY2U0NDAzMjIzYTIzIiwicHJvcGVydGllcyI6eyJub3RlSW5kZXgiOjB9LCJpc0VkaXRlZCI6ZmFsc2UsIm1hbnVhbE92ZXJyaWRlIjp7ImNpdGVwcm9jVGV4dCI6IihSZXRuYXdhdGksIDIwMTZhKSIsImlzTWFudWFsbHlPdmVycmlkZGVuIjp0cnVlLCJtYW51YWxPdmVycmlkZVRleHQiOiIoUmV0bmF3YXRpLCAyMDE2YikifSwiY2l0YXRpb25JdGVtcyI6W3siaWQiOiI1Yjg4YTA5YS02YWMzLTUwMjctYWNkOS02NDJjMWY4YTkxNzYiLCJpdGVtRGF0YSI6eyJJU0JOIjoiNjAyMTU0Nzk4NSIsImF1dGhvciI6W3siZHJvcHBpbmctcGFydGljbGUiOiIiLCJmYW1pbHkiOiJSZXRuYXdhdGkiLCJnaXZlbiI6IkhlcmkiLCJub24tZHJvcHBpbmctcGFydGljbGUiOiIiLCJwYXJzZS1uYW1lcyI6ZmFsc2UsInN1ZmZpeCI6IiJ9XSwiaWQiOiI1Yjg4YTA5YS02YWMzLTUwMjctYWNkOS02NDJjMWY4YTkxNzYiLCJpc3N1ZWQiOnsiZGF0ZS1wYXJ0cyI6W1siMjAxNiJdXX0sInB1Ymxpc2hlciI6IlBhcmFtYSBQdWJsaXNoaW5nIiwidGl0bGUiOiJBbmFsaXNpcyBLdWFudGl0YXRpZiBJbnN0cnVtZW4gUGVuZWxpdGlhbiAoUGFuZHVhbiBQZW5lbGl0aSwgTWFoYXNpc3dhLCBkYW4gUHNpa29tZXRyaWFuKSIsInR5cGUiOiJib29rIiwiY29udGFpbmVyLXRpdGxlLXNob3J0IjoiIn0sInVyaXMiOlsiaHR0cDovL3d3dy5tZW5kZWxleS5jb20vZG9jdW1lbnRzLz91dWlkPTYxMzBjMGI3LTVmYjctNDU5OS05MWEzLWJmMDFiZmQzMjM4NCJdLCJpc1RlbXBvcmFyeSI6ZmFsc2UsImxlZ2FjeURlc2t0b3BJZCI6IjYxMzBjMGI3LTVmYjctNDU5OS05MWEzLWJmMDFiZmQzMjM4NCJ9XX0="/>
          <w:id w:val="-742096454"/>
          <w:placeholder>
            <w:docPart w:val="DefaultPlaceholder_-1854013440"/>
          </w:placeholder>
        </w:sdtPr>
        <w:sdtContent>
          <w:r w:rsidR="002E4E3C" w:rsidRPr="000D3862">
            <w:t xml:space="preserve">Retnawati, 2016b) </w:t>
          </w:r>
        </w:sdtContent>
      </w:sdt>
      <w:r w:rsidR="00F23DBA" w:rsidRPr="000D3862">
        <w:t>which states that if the agreement index is less than 0.4, the validity is considered low; between 0.4 and 0.8, it is considered moderate (mediocre); and if it is greater than 0.8, it is considered high.</w:t>
      </w:r>
    </w:p>
    <w:p w14:paraId="01A22709" w14:textId="1EA1D807" w:rsidR="00F23DBA" w:rsidRPr="000D3862" w:rsidRDefault="00DE4B52" w:rsidP="00B85615">
      <w:pPr>
        <w:pStyle w:val="Alishlah31text"/>
        <w:rPr>
          <w:b/>
          <w:bCs/>
        </w:rPr>
      </w:pPr>
      <w:r w:rsidRPr="000D3862">
        <w:rPr>
          <w:noProof/>
        </w:rPr>
        <w:drawing>
          <wp:anchor distT="0" distB="0" distL="114300" distR="114300" simplePos="0" relativeHeight="251662336" behindDoc="0" locked="0" layoutInCell="1" allowOverlap="1" wp14:anchorId="3DB4E870" wp14:editId="38D9FC8F">
            <wp:simplePos x="0" y="0"/>
            <wp:positionH relativeFrom="margin">
              <wp:posOffset>19050</wp:posOffset>
            </wp:positionH>
            <wp:positionV relativeFrom="paragraph">
              <wp:posOffset>1914525</wp:posOffset>
            </wp:positionV>
            <wp:extent cx="2768600" cy="1445895"/>
            <wp:effectExtent l="19050" t="19050" r="12700" b="20955"/>
            <wp:wrapTopAndBottom/>
            <wp:docPr id="27" name="Picture 27" descr="D:\skripsi diki\web printscreen\halaman muka\absensi\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kripsi diki\web printscreen\halaman muka\absensi\1.pn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0085" b="5993"/>
                    <a:stretch/>
                  </pic:blipFill>
                  <pic:spPr bwMode="auto">
                    <a:xfrm>
                      <a:off x="0" y="0"/>
                      <a:ext cx="2768600" cy="1445895"/>
                    </a:xfrm>
                    <a:prstGeom prst="rect">
                      <a:avLst/>
                    </a:prstGeom>
                    <a:noFill/>
                    <a:ln w="1270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B7A64" w:rsidRPr="000D3862">
        <w:rPr>
          <w:noProof/>
        </w:rPr>
        <w:drawing>
          <wp:anchor distT="0" distB="0" distL="114300" distR="114300" simplePos="0" relativeHeight="251663360" behindDoc="0" locked="0" layoutInCell="1" allowOverlap="1" wp14:anchorId="07137084" wp14:editId="007F6F2E">
            <wp:simplePos x="0" y="0"/>
            <wp:positionH relativeFrom="column">
              <wp:posOffset>2900045</wp:posOffset>
            </wp:positionH>
            <wp:positionV relativeFrom="paragraph">
              <wp:posOffset>1912620</wp:posOffset>
            </wp:positionV>
            <wp:extent cx="2813050" cy="1421130"/>
            <wp:effectExtent l="19050" t="19050" r="25400" b="26670"/>
            <wp:wrapTopAndBottom/>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13050" cy="1421130"/>
                    </a:xfrm>
                    <a:prstGeom prst="rect">
                      <a:avLst/>
                    </a:prstGeom>
                    <a:noFill/>
                    <a:ln w="12700">
                      <a:solidFill>
                        <a:schemeClr val="tx1"/>
                      </a:solidFill>
                    </a:ln>
                  </pic:spPr>
                </pic:pic>
              </a:graphicData>
            </a:graphic>
            <wp14:sizeRelH relativeFrom="margin">
              <wp14:pctWidth>0</wp14:pctWidth>
            </wp14:sizeRelH>
            <wp14:sizeRelV relativeFrom="margin">
              <wp14:pctHeight>0</wp14:pctHeight>
            </wp14:sizeRelV>
          </wp:anchor>
        </w:drawing>
      </w:r>
      <w:r w:rsidR="00F23DBA" w:rsidRPr="000D3862">
        <w:rPr>
          <w:b/>
          <w:bCs/>
        </w:rPr>
        <w:t xml:space="preserve">Figure 1. Home page of           </w:t>
      </w:r>
      <w:r w:rsidR="00F23DBA" w:rsidRPr="000D3862">
        <w:rPr>
          <w:b/>
          <w:bCs/>
        </w:rPr>
        <w:tab/>
      </w:r>
      <w:r w:rsidR="00F23DBA" w:rsidRPr="000D3862">
        <w:rPr>
          <w:b/>
          <w:bCs/>
        </w:rPr>
        <w:tab/>
      </w:r>
      <w:r w:rsidR="00F23DBA" w:rsidRPr="000D3862">
        <w:rPr>
          <w:b/>
          <w:bCs/>
        </w:rPr>
        <w:tab/>
        <w:t>Figure 2. Laboratory equipment</w:t>
      </w:r>
    </w:p>
    <w:p w14:paraId="44C033A0" w14:textId="5E8591A5" w:rsidR="00F23DBA" w:rsidRPr="000D3862" w:rsidRDefault="00DE4B52" w:rsidP="009F2173">
      <w:pPr>
        <w:pStyle w:val="Alishlah31text"/>
      </w:pPr>
      <w:r w:rsidRPr="000D3862">
        <w:rPr>
          <w:noProof/>
        </w:rPr>
        <w:drawing>
          <wp:anchor distT="0" distB="0" distL="114300" distR="114300" simplePos="0" relativeHeight="251665408" behindDoc="0" locked="0" layoutInCell="1" allowOverlap="1" wp14:anchorId="75BEA927" wp14:editId="41E95504">
            <wp:simplePos x="0" y="0"/>
            <wp:positionH relativeFrom="column">
              <wp:posOffset>2990850</wp:posOffset>
            </wp:positionH>
            <wp:positionV relativeFrom="paragraph">
              <wp:posOffset>1876425</wp:posOffset>
            </wp:positionV>
            <wp:extent cx="2714625" cy="1476375"/>
            <wp:effectExtent l="19050" t="19050" r="28575" b="28575"/>
            <wp:wrapTopAndBottom/>
            <wp:docPr id="31" name="Picture 31" descr="D:\skripsi diki\web printscreen\halaman muka\penilaia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skripsi diki\web printscreen\halaman muka\penilaian\1.pn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0085" b="4906"/>
                    <a:stretch/>
                  </pic:blipFill>
                  <pic:spPr bwMode="auto">
                    <a:xfrm>
                      <a:off x="0" y="0"/>
                      <a:ext cx="2714625" cy="1476375"/>
                    </a:xfrm>
                    <a:prstGeom prst="rect">
                      <a:avLst/>
                    </a:prstGeom>
                    <a:noFill/>
                    <a:ln w="1270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D3862">
        <w:rPr>
          <w:noProof/>
        </w:rPr>
        <w:drawing>
          <wp:anchor distT="0" distB="0" distL="114300" distR="114300" simplePos="0" relativeHeight="251664384" behindDoc="0" locked="0" layoutInCell="1" allowOverlap="1" wp14:anchorId="05DAC0F6" wp14:editId="41BF9987">
            <wp:simplePos x="0" y="0"/>
            <wp:positionH relativeFrom="margin">
              <wp:posOffset>19050</wp:posOffset>
            </wp:positionH>
            <wp:positionV relativeFrom="paragraph">
              <wp:posOffset>1905635</wp:posOffset>
            </wp:positionV>
            <wp:extent cx="2597150" cy="1447800"/>
            <wp:effectExtent l="19050" t="19050" r="12700" b="19050"/>
            <wp:wrapTopAndBottom/>
            <wp:docPr id="30" name="Picture 30" descr="D:\skripsi diki\web printscreen\halaman muka\judul percobaan\pembuatan laruta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skripsi diki\web printscreen\halaman muka\judul percobaan\pembuatan larutan\1.pn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10085" b="4546"/>
                    <a:stretch/>
                  </pic:blipFill>
                  <pic:spPr bwMode="auto">
                    <a:xfrm>
                      <a:off x="0" y="0"/>
                      <a:ext cx="2597150" cy="1447800"/>
                    </a:xfrm>
                    <a:prstGeom prst="rect">
                      <a:avLst/>
                    </a:prstGeom>
                    <a:noFill/>
                    <a:ln w="1270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23DBA" w:rsidRPr="000D3862">
        <w:rPr>
          <w:b/>
          <w:bCs/>
        </w:rPr>
        <w:t>Figure 3 Attendance</w:t>
      </w:r>
      <w:r w:rsidR="00F23DBA" w:rsidRPr="000D3862">
        <w:rPr>
          <w:b/>
          <w:bCs/>
        </w:rPr>
        <w:tab/>
      </w:r>
      <w:r w:rsidR="00F23DBA" w:rsidRPr="000D3862">
        <w:rPr>
          <w:b/>
          <w:bCs/>
        </w:rPr>
        <w:tab/>
      </w:r>
      <w:r w:rsidR="00F23DBA" w:rsidRPr="000D3862">
        <w:rPr>
          <w:b/>
          <w:bCs/>
        </w:rPr>
        <w:tab/>
      </w:r>
      <w:r w:rsidR="00F23DBA" w:rsidRPr="000D3862">
        <w:rPr>
          <w:b/>
          <w:bCs/>
        </w:rPr>
        <w:tab/>
        <w:t xml:space="preserve">Figure 4. </w:t>
      </w:r>
      <w:r w:rsidR="00F23DBA" w:rsidRPr="000D3862">
        <w:t>Experiment Title</w:t>
      </w:r>
    </w:p>
    <w:p w14:paraId="1C89532D" w14:textId="2177A90C" w:rsidR="00F23DBA" w:rsidRPr="000D3862" w:rsidRDefault="00F23DBA" w:rsidP="009F2173">
      <w:pPr>
        <w:pStyle w:val="Alishlah31text"/>
        <w:ind w:firstLine="720"/>
      </w:pPr>
      <w:r w:rsidRPr="000D3862">
        <w:rPr>
          <w:b/>
          <w:bCs/>
        </w:rPr>
        <w:t xml:space="preserve">Figure 5. </w:t>
      </w:r>
      <w:r w:rsidRPr="000D3862">
        <w:t>Experiment Subtitle</w:t>
      </w:r>
      <w:r w:rsidRPr="000D3862">
        <w:tab/>
      </w:r>
      <w:r w:rsidRPr="000D3862">
        <w:tab/>
      </w:r>
      <w:r w:rsidRPr="000D3862">
        <w:tab/>
      </w:r>
      <w:r w:rsidRPr="000D3862">
        <w:rPr>
          <w:b/>
          <w:bCs/>
        </w:rPr>
        <w:t xml:space="preserve">Figure 6. </w:t>
      </w:r>
      <w:r w:rsidRPr="000D3862">
        <w:t>Evaluation</w:t>
      </w:r>
    </w:p>
    <w:p w14:paraId="0514037D" w14:textId="77777777" w:rsidR="0043695B" w:rsidRPr="000D3862" w:rsidRDefault="0043695B" w:rsidP="009F2173">
      <w:pPr>
        <w:pStyle w:val="Alishlah31text"/>
        <w:ind w:firstLine="720"/>
      </w:pPr>
    </w:p>
    <w:p w14:paraId="5296AE9B" w14:textId="3090EBCB" w:rsidR="00F23DBA" w:rsidRDefault="00F23DBA" w:rsidP="009F2173">
      <w:pPr>
        <w:pStyle w:val="Alishlah31text"/>
      </w:pPr>
      <w:r w:rsidRPr="000D3862">
        <w:t>The development of an online-based chemical laboratory device received an average score of 3.4 from validator 1 and an average score of 3.1 from validator 2. From the average scores of both validators, the relevance level in the appearance aspect was strong with a relevance index of D. Based on the results of the validity analysis of the appearance aspect in stage 2, the validity score for the development of the online-based chemical laboratory device was 1.</w:t>
      </w:r>
    </w:p>
    <w:p w14:paraId="19E6DE46" w14:textId="77777777" w:rsidR="00463812" w:rsidRPr="000D3862" w:rsidRDefault="00463812" w:rsidP="00463812">
      <w:pPr>
        <w:pStyle w:val="Alishlah31text"/>
      </w:pPr>
      <w:r w:rsidRPr="000D3862">
        <w:t>When reviewed from all aspects, it can be concluded that the development of an online-based chemical laboratory device for measurement material in stage 2 meets the criteria for high validity.</w:t>
      </w:r>
    </w:p>
    <w:p w14:paraId="14303ED3" w14:textId="77777777" w:rsidR="00463812" w:rsidRPr="000D3862" w:rsidRDefault="00463812" w:rsidP="009F2173">
      <w:pPr>
        <w:pStyle w:val="Alishlah31text"/>
      </w:pPr>
    </w:p>
    <w:p w14:paraId="79B563FF" w14:textId="12243AC7" w:rsidR="00F23DBA" w:rsidRPr="000D3862" w:rsidRDefault="00463812" w:rsidP="009F2173">
      <w:pPr>
        <w:pStyle w:val="Alishlah31text"/>
      </w:pPr>
      <w:r w:rsidRPr="000D3862">
        <w:rPr>
          <w:noProof/>
        </w:rPr>
        <w:lastRenderedPageBreak/>
        <w:drawing>
          <wp:anchor distT="0" distB="0" distL="114300" distR="114300" simplePos="0" relativeHeight="251669504" behindDoc="0" locked="0" layoutInCell="1" allowOverlap="1" wp14:anchorId="417D38E8" wp14:editId="53D7B79D">
            <wp:simplePos x="0" y="0"/>
            <wp:positionH relativeFrom="margin">
              <wp:posOffset>3048000</wp:posOffset>
            </wp:positionH>
            <wp:positionV relativeFrom="paragraph">
              <wp:posOffset>1751330</wp:posOffset>
            </wp:positionV>
            <wp:extent cx="2711450" cy="1314450"/>
            <wp:effectExtent l="19050" t="19050" r="12700" b="19050"/>
            <wp:wrapTopAndBottom/>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extLst>
                        <a:ext uri="{28A0092B-C50C-407E-A947-70E740481C1C}">
                          <a14:useLocalDpi xmlns:a14="http://schemas.microsoft.com/office/drawing/2010/main" val="0"/>
                        </a:ext>
                      </a:extLst>
                    </a:blip>
                    <a:srcRect t="11198" b="4810"/>
                    <a:stretch/>
                  </pic:blipFill>
                  <pic:spPr bwMode="auto">
                    <a:xfrm>
                      <a:off x="0" y="0"/>
                      <a:ext cx="2711450" cy="1314450"/>
                    </a:xfrm>
                    <a:prstGeom prst="rect">
                      <a:avLst/>
                    </a:prstGeom>
                    <a:ln w="12700">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D3862">
        <w:rPr>
          <w:noProof/>
        </w:rPr>
        <w:drawing>
          <wp:anchor distT="0" distB="0" distL="114300" distR="114300" simplePos="0" relativeHeight="251668480" behindDoc="0" locked="0" layoutInCell="1" allowOverlap="1" wp14:anchorId="33BCC673" wp14:editId="0FC35670">
            <wp:simplePos x="0" y="0"/>
            <wp:positionH relativeFrom="margin">
              <wp:posOffset>76200</wp:posOffset>
            </wp:positionH>
            <wp:positionV relativeFrom="paragraph">
              <wp:posOffset>1808480</wp:posOffset>
            </wp:positionV>
            <wp:extent cx="2674620" cy="1257300"/>
            <wp:effectExtent l="19050" t="19050" r="11430" b="19050"/>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cstate="print">
                      <a:extLst>
                        <a:ext uri="{28A0092B-C50C-407E-A947-70E740481C1C}">
                          <a14:useLocalDpi xmlns:a14="http://schemas.microsoft.com/office/drawing/2010/main" val="0"/>
                        </a:ext>
                      </a:extLst>
                    </a:blip>
                    <a:srcRect t="10859" b="5889"/>
                    <a:stretch/>
                  </pic:blipFill>
                  <pic:spPr bwMode="auto">
                    <a:xfrm>
                      <a:off x="0" y="0"/>
                      <a:ext cx="2674620" cy="1257300"/>
                    </a:xfrm>
                    <a:prstGeom prst="rect">
                      <a:avLst/>
                    </a:prstGeom>
                    <a:ln w="12700">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B7A64" w:rsidRPr="000D3862">
        <w:rPr>
          <w:noProof/>
        </w:rPr>
        <w:drawing>
          <wp:anchor distT="0" distB="0" distL="114300" distR="114300" simplePos="0" relativeHeight="251667456" behindDoc="0" locked="0" layoutInCell="1" allowOverlap="1" wp14:anchorId="2E4074F7" wp14:editId="53FB156B">
            <wp:simplePos x="0" y="0"/>
            <wp:positionH relativeFrom="margin">
              <wp:posOffset>3006090</wp:posOffset>
            </wp:positionH>
            <wp:positionV relativeFrom="paragraph">
              <wp:posOffset>56515</wp:posOffset>
            </wp:positionV>
            <wp:extent cx="2711450" cy="1362710"/>
            <wp:effectExtent l="19050" t="19050" r="12700" b="2794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cstate="print">
                      <a:extLst>
                        <a:ext uri="{28A0092B-C50C-407E-A947-70E740481C1C}">
                          <a14:useLocalDpi xmlns:a14="http://schemas.microsoft.com/office/drawing/2010/main" val="0"/>
                        </a:ext>
                      </a:extLst>
                    </a:blip>
                    <a:srcRect t="10859" b="4280"/>
                    <a:stretch/>
                  </pic:blipFill>
                  <pic:spPr bwMode="auto">
                    <a:xfrm>
                      <a:off x="0" y="0"/>
                      <a:ext cx="2711450" cy="1362710"/>
                    </a:xfrm>
                    <a:prstGeom prst="rect">
                      <a:avLst/>
                    </a:prstGeom>
                    <a:ln w="12700">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B7A64" w:rsidRPr="000D3862">
        <w:rPr>
          <w:noProof/>
        </w:rPr>
        <w:drawing>
          <wp:anchor distT="0" distB="0" distL="114300" distR="114300" simplePos="0" relativeHeight="251666432" behindDoc="0" locked="0" layoutInCell="1" allowOverlap="1" wp14:anchorId="512E1F2C" wp14:editId="646C0555">
            <wp:simplePos x="0" y="0"/>
            <wp:positionH relativeFrom="margin">
              <wp:posOffset>76835</wp:posOffset>
            </wp:positionH>
            <wp:positionV relativeFrom="paragraph">
              <wp:posOffset>19050</wp:posOffset>
            </wp:positionV>
            <wp:extent cx="2635250" cy="1404620"/>
            <wp:effectExtent l="19050" t="19050" r="12700" b="2413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cstate="print">
                      <a:extLst>
                        <a:ext uri="{28A0092B-C50C-407E-A947-70E740481C1C}">
                          <a14:useLocalDpi xmlns:a14="http://schemas.microsoft.com/office/drawing/2010/main" val="0"/>
                        </a:ext>
                      </a:extLst>
                    </a:blip>
                    <a:srcRect l="237" t="9960" r="1998" b="4930"/>
                    <a:stretch/>
                  </pic:blipFill>
                  <pic:spPr bwMode="auto">
                    <a:xfrm>
                      <a:off x="0" y="0"/>
                      <a:ext cx="2635250" cy="1404620"/>
                    </a:xfrm>
                    <a:prstGeom prst="rect">
                      <a:avLst/>
                    </a:prstGeom>
                    <a:ln w="9525">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23DBA" w:rsidRPr="000D3862">
        <w:rPr>
          <w:b/>
          <w:bCs/>
        </w:rPr>
        <w:t xml:space="preserve">Figure 7. </w:t>
      </w:r>
      <w:r w:rsidR="00F23DBA" w:rsidRPr="000D3862">
        <w:t>Front Page of Prototype 2</w:t>
      </w:r>
      <w:r w:rsidR="00F23DBA" w:rsidRPr="000D3862">
        <w:tab/>
        <w:t xml:space="preserve">        </w:t>
      </w:r>
      <w:r w:rsidR="006B7A64">
        <w:tab/>
      </w:r>
      <w:r w:rsidR="006B7A64">
        <w:tab/>
      </w:r>
      <w:r w:rsidR="00F23DBA" w:rsidRPr="000D3862">
        <w:t xml:space="preserve"> </w:t>
      </w:r>
      <w:r w:rsidR="00F23DBA" w:rsidRPr="000D3862">
        <w:rPr>
          <w:b/>
          <w:bCs/>
        </w:rPr>
        <w:t xml:space="preserve">Figure 8. </w:t>
      </w:r>
      <w:r w:rsidR="00F23DBA" w:rsidRPr="000D3862">
        <w:t>Laboratory equipment prototype 2</w:t>
      </w:r>
    </w:p>
    <w:p w14:paraId="444C766F" w14:textId="342D6DB6" w:rsidR="0043695B" w:rsidRPr="000D3862" w:rsidRDefault="0043695B" w:rsidP="009F2173">
      <w:pPr>
        <w:pStyle w:val="Alishlah31text"/>
        <w:rPr>
          <w:b/>
          <w:bCs/>
        </w:rPr>
      </w:pPr>
    </w:p>
    <w:p w14:paraId="3ECA18DC" w14:textId="7ADE3E95" w:rsidR="00F23DBA" w:rsidRPr="000D3862" w:rsidRDefault="00463812" w:rsidP="009F2173">
      <w:pPr>
        <w:pStyle w:val="Alishlah31text"/>
      </w:pPr>
      <w:r w:rsidRPr="000D3862">
        <w:rPr>
          <w:noProof/>
        </w:rPr>
        <w:drawing>
          <wp:anchor distT="0" distB="0" distL="114300" distR="114300" simplePos="0" relativeHeight="251671552" behindDoc="0" locked="0" layoutInCell="1" allowOverlap="1" wp14:anchorId="235C18A9" wp14:editId="53160B7B">
            <wp:simplePos x="0" y="0"/>
            <wp:positionH relativeFrom="margin">
              <wp:posOffset>3133725</wp:posOffset>
            </wp:positionH>
            <wp:positionV relativeFrom="paragraph">
              <wp:posOffset>305435</wp:posOffset>
            </wp:positionV>
            <wp:extent cx="2734310" cy="1323975"/>
            <wp:effectExtent l="19050" t="19050" r="27940" b="28575"/>
            <wp:wrapTopAndBottom/>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cstate="print">
                      <a:extLst>
                        <a:ext uri="{28A0092B-C50C-407E-A947-70E740481C1C}">
                          <a14:useLocalDpi xmlns:a14="http://schemas.microsoft.com/office/drawing/2010/main" val="0"/>
                        </a:ext>
                      </a:extLst>
                    </a:blip>
                    <a:srcRect t="10861" b="5086"/>
                    <a:stretch/>
                  </pic:blipFill>
                  <pic:spPr bwMode="auto">
                    <a:xfrm>
                      <a:off x="0" y="0"/>
                      <a:ext cx="2734310" cy="1323975"/>
                    </a:xfrm>
                    <a:prstGeom prst="rect">
                      <a:avLst/>
                    </a:prstGeom>
                    <a:ln w="12700">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D3862">
        <w:rPr>
          <w:noProof/>
        </w:rPr>
        <w:drawing>
          <wp:anchor distT="0" distB="0" distL="114300" distR="114300" simplePos="0" relativeHeight="251673600" behindDoc="0" locked="0" layoutInCell="1" allowOverlap="1" wp14:anchorId="54F1A5DD" wp14:editId="2C40F57A">
            <wp:simplePos x="0" y="0"/>
            <wp:positionH relativeFrom="margin">
              <wp:posOffset>57150</wp:posOffset>
            </wp:positionH>
            <wp:positionV relativeFrom="paragraph">
              <wp:posOffset>362585</wp:posOffset>
            </wp:positionV>
            <wp:extent cx="2692400" cy="1323975"/>
            <wp:effectExtent l="19050" t="19050" r="12700" b="28575"/>
            <wp:wrapTopAndBottom/>
            <wp:docPr id="23" name="Picture 23"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screenshot of a computer&#10;&#10;AI-generated content may be incorrect."/>
                    <pic:cNvPicPr/>
                  </pic:nvPicPr>
                  <pic:blipFill rotWithShape="1">
                    <a:blip r:embed="rId22" cstate="print">
                      <a:extLst>
                        <a:ext uri="{28A0092B-C50C-407E-A947-70E740481C1C}">
                          <a14:useLocalDpi xmlns:a14="http://schemas.microsoft.com/office/drawing/2010/main" val="0"/>
                        </a:ext>
                      </a:extLst>
                    </a:blip>
                    <a:srcRect t="11664" b="3866"/>
                    <a:stretch/>
                  </pic:blipFill>
                  <pic:spPr bwMode="auto">
                    <a:xfrm>
                      <a:off x="0" y="0"/>
                      <a:ext cx="2692400" cy="1323975"/>
                    </a:xfrm>
                    <a:prstGeom prst="rect">
                      <a:avLst/>
                    </a:prstGeom>
                    <a:ln w="12700">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23DBA" w:rsidRPr="000D3862">
        <w:rPr>
          <w:b/>
          <w:bCs/>
        </w:rPr>
        <w:t xml:space="preserve">Figure 9 </w:t>
      </w:r>
      <w:r w:rsidR="00F23DBA" w:rsidRPr="000D3862">
        <w:t>Attendance Prototype 2</w:t>
      </w:r>
      <w:r w:rsidR="00F23DBA" w:rsidRPr="000D3862">
        <w:tab/>
      </w:r>
      <w:r w:rsidR="00F23DBA" w:rsidRPr="000D3862">
        <w:tab/>
      </w:r>
      <w:r w:rsidR="00F23DBA" w:rsidRPr="000D3862">
        <w:tab/>
      </w:r>
      <w:r w:rsidR="00F23DBA" w:rsidRPr="000D3862">
        <w:rPr>
          <w:b/>
          <w:bCs/>
        </w:rPr>
        <w:t xml:space="preserve">Figure 10. </w:t>
      </w:r>
      <w:r w:rsidR="00F23DBA" w:rsidRPr="000D3862">
        <w:t>Title of Prototype 2 experiment</w:t>
      </w:r>
    </w:p>
    <w:p w14:paraId="6A288710" w14:textId="77777777" w:rsidR="00F23DBA" w:rsidRPr="000D3862" w:rsidRDefault="00F23DBA" w:rsidP="00795694">
      <w:pPr>
        <w:pStyle w:val="Alishlah31text"/>
        <w:ind w:firstLine="0"/>
      </w:pPr>
      <w:r w:rsidRPr="000D3862">
        <w:rPr>
          <w:b/>
          <w:bCs/>
        </w:rPr>
        <w:t xml:space="preserve">Figure 11 </w:t>
      </w:r>
      <w:r w:rsidRPr="000D3862">
        <w:t>Subtitle of Experiment Prototype 2</w:t>
      </w:r>
      <w:r w:rsidRPr="000D3862">
        <w:tab/>
      </w:r>
      <w:r w:rsidRPr="000D3862">
        <w:tab/>
      </w:r>
      <w:r w:rsidRPr="000D3862">
        <w:rPr>
          <w:b/>
          <w:bCs/>
        </w:rPr>
        <w:t xml:space="preserve">Figure 12 </w:t>
      </w:r>
      <w:r w:rsidRPr="000D3862">
        <w:t>Evaluation of Prototype 2</w:t>
      </w:r>
    </w:p>
    <w:p w14:paraId="2FD2542B" w14:textId="77777777" w:rsidR="00F23DBA" w:rsidRPr="000D3862" w:rsidRDefault="00F23DBA" w:rsidP="009F2173">
      <w:pPr>
        <w:pStyle w:val="Alishlah31text"/>
      </w:pPr>
    </w:p>
    <w:p w14:paraId="32498BD8" w14:textId="77777777" w:rsidR="00463812" w:rsidRPr="000D3862" w:rsidRDefault="00463812" w:rsidP="00463812">
      <w:pPr>
        <w:pStyle w:val="Alishlah31text"/>
      </w:pPr>
      <w:r w:rsidRPr="000D3862">
        <w:t>The practicality level of the online-based chemistry laboratory equipment that has been developed was measured using research instruments in the form of teacher response questionnaires and student response questionnaires. Based on the data, considering the "very practical" responses from students, the percentage of student responses to the online-based chemistry laboratory equipment was 100%. According to existing theory, if 100% of all students who were the subjects of the experiment answered with criteria of good or very good, or the average score was in the good category.</w:t>
      </w:r>
    </w:p>
    <w:p w14:paraId="2012562C" w14:textId="7EF4F882" w:rsidR="00F23DBA" w:rsidRPr="000D3862" w:rsidRDefault="00F23DBA" w:rsidP="003B4593">
      <w:pPr>
        <w:pStyle w:val="Alishlah31text"/>
        <w:jc w:val="center"/>
      </w:pPr>
      <w:r w:rsidRPr="00C7759C">
        <w:rPr>
          <w:b/>
          <w:bCs/>
        </w:rPr>
        <w:t>Table</w:t>
      </w:r>
      <w:r w:rsidR="00101072" w:rsidRPr="00C7759C">
        <w:rPr>
          <w:b/>
          <w:bCs/>
        </w:rPr>
        <w:t xml:space="preserve"> 2</w:t>
      </w:r>
      <w:r w:rsidRPr="000D3862">
        <w:t>: Results of the practicality of online-based chemistry laboratory equipment</w:t>
      </w:r>
    </w:p>
    <w:tbl>
      <w:tblPr>
        <w:tblStyle w:val="PlainTable2"/>
        <w:tblW w:w="8213" w:type="dxa"/>
        <w:tblLook w:val="04A0" w:firstRow="1" w:lastRow="0" w:firstColumn="1" w:lastColumn="0" w:noHBand="0" w:noVBand="1"/>
      </w:tblPr>
      <w:tblGrid>
        <w:gridCol w:w="1023"/>
        <w:gridCol w:w="1320"/>
        <w:gridCol w:w="1468"/>
        <w:gridCol w:w="1908"/>
        <w:gridCol w:w="2494"/>
      </w:tblGrid>
      <w:tr w:rsidR="00F23DBA" w:rsidRPr="000D3862" w14:paraId="2ABED056" w14:textId="77777777" w:rsidTr="00D959DB">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023" w:type="dxa"/>
          </w:tcPr>
          <w:p w14:paraId="7A809F56" w14:textId="77777777" w:rsidR="00F23DBA" w:rsidRPr="00C7759C" w:rsidRDefault="00F23DBA" w:rsidP="003B4593">
            <w:pPr>
              <w:pStyle w:val="Alishlah31text"/>
              <w:ind w:firstLine="0"/>
              <w:jc w:val="center"/>
            </w:pPr>
            <w:r w:rsidRPr="00C7759C">
              <w:t>No</w:t>
            </w:r>
          </w:p>
        </w:tc>
        <w:tc>
          <w:tcPr>
            <w:tcW w:w="1320" w:type="dxa"/>
          </w:tcPr>
          <w:p w14:paraId="336D9FC7" w14:textId="77777777" w:rsidR="00F23DBA" w:rsidRPr="00C7759C" w:rsidRDefault="00F23DBA" w:rsidP="003B4593">
            <w:pPr>
              <w:pStyle w:val="Alishlah31text"/>
              <w:ind w:firstLine="0"/>
              <w:jc w:val="center"/>
              <w:cnfStyle w:val="100000000000" w:firstRow="1" w:lastRow="0" w:firstColumn="0" w:lastColumn="0" w:oddVBand="0" w:evenVBand="0" w:oddHBand="0" w:evenHBand="0" w:firstRowFirstColumn="0" w:firstRowLastColumn="0" w:lastRowFirstColumn="0" w:lastRowLastColumn="0"/>
            </w:pPr>
            <w:r w:rsidRPr="00C7759C">
              <w:t>Range</w:t>
            </w:r>
          </w:p>
        </w:tc>
        <w:tc>
          <w:tcPr>
            <w:tcW w:w="1468" w:type="dxa"/>
          </w:tcPr>
          <w:p w14:paraId="0F9760C0" w14:textId="77777777" w:rsidR="00F23DBA" w:rsidRPr="00C7759C" w:rsidRDefault="00F23DBA" w:rsidP="003B4593">
            <w:pPr>
              <w:pStyle w:val="Alishlah31text"/>
              <w:ind w:firstLine="0"/>
              <w:jc w:val="center"/>
              <w:cnfStyle w:val="100000000000" w:firstRow="1" w:lastRow="0" w:firstColumn="0" w:lastColumn="0" w:oddVBand="0" w:evenVBand="0" w:oddHBand="0" w:evenHBand="0" w:firstRowFirstColumn="0" w:firstRowLastColumn="0" w:lastRowFirstColumn="0" w:lastRowLastColumn="0"/>
            </w:pPr>
            <w:r w:rsidRPr="00C7759C">
              <w:t>Frequency</w:t>
            </w:r>
          </w:p>
        </w:tc>
        <w:tc>
          <w:tcPr>
            <w:tcW w:w="1908" w:type="dxa"/>
          </w:tcPr>
          <w:p w14:paraId="3D6755DB" w14:textId="77777777" w:rsidR="00F23DBA" w:rsidRPr="00C7759C" w:rsidRDefault="00F23DBA" w:rsidP="003B4593">
            <w:pPr>
              <w:pStyle w:val="Alishlah31text"/>
              <w:ind w:firstLine="0"/>
              <w:jc w:val="center"/>
              <w:cnfStyle w:val="100000000000" w:firstRow="1" w:lastRow="0" w:firstColumn="0" w:lastColumn="0" w:oddVBand="0" w:evenVBand="0" w:oddHBand="0" w:evenHBand="0" w:firstRowFirstColumn="0" w:firstRowLastColumn="0" w:lastRowFirstColumn="0" w:lastRowLastColumn="0"/>
            </w:pPr>
            <w:r w:rsidRPr="00C7759C">
              <w:t>P = F/n × 100%</w:t>
            </w:r>
          </w:p>
        </w:tc>
        <w:tc>
          <w:tcPr>
            <w:tcW w:w="2494" w:type="dxa"/>
          </w:tcPr>
          <w:p w14:paraId="40557D90" w14:textId="77777777" w:rsidR="00F23DBA" w:rsidRPr="00C7759C" w:rsidRDefault="00F23DBA" w:rsidP="003B4593">
            <w:pPr>
              <w:pStyle w:val="Alishlah31text"/>
              <w:ind w:firstLine="0"/>
              <w:jc w:val="center"/>
              <w:cnfStyle w:val="100000000000" w:firstRow="1" w:lastRow="0" w:firstColumn="0" w:lastColumn="0" w:oddVBand="0" w:evenVBand="0" w:oddHBand="0" w:evenHBand="0" w:firstRowFirstColumn="0" w:firstRowLastColumn="0" w:lastRowFirstColumn="0" w:lastRowLastColumn="0"/>
            </w:pPr>
            <w:r w:rsidRPr="00C7759C">
              <w:t>Class</w:t>
            </w:r>
          </w:p>
        </w:tc>
      </w:tr>
      <w:tr w:rsidR="00F23DBA" w:rsidRPr="000D3862" w14:paraId="08C10D68" w14:textId="77777777" w:rsidTr="00D959D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023" w:type="dxa"/>
          </w:tcPr>
          <w:p w14:paraId="754B309B" w14:textId="77777777" w:rsidR="00F23DBA" w:rsidRPr="000D3862" w:rsidRDefault="00F23DBA" w:rsidP="003B4593">
            <w:pPr>
              <w:pStyle w:val="Alishlah31text"/>
              <w:ind w:firstLine="0"/>
              <w:jc w:val="center"/>
            </w:pPr>
            <w:r w:rsidRPr="000D3862">
              <w:t>1</w:t>
            </w:r>
          </w:p>
        </w:tc>
        <w:tc>
          <w:tcPr>
            <w:tcW w:w="1320" w:type="dxa"/>
          </w:tcPr>
          <w:p w14:paraId="6094A171" w14:textId="77777777" w:rsidR="00F23DBA" w:rsidRPr="000D3862" w:rsidRDefault="00F23DBA" w:rsidP="003B4593">
            <w:pPr>
              <w:pStyle w:val="Alishlah31text"/>
              <w:ind w:firstLine="0"/>
              <w:jc w:val="center"/>
              <w:cnfStyle w:val="000000100000" w:firstRow="0" w:lastRow="0" w:firstColumn="0" w:lastColumn="0" w:oddVBand="0" w:evenVBand="0" w:oddHBand="1" w:evenHBand="0" w:firstRowFirstColumn="0" w:firstRowLastColumn="0" w:lastRowFirstColumn="0" w:lastRowLastColumn="0"/>
            </w:pPr>
            <w:r w:rsidRPr="000D3862">
              <w:t>x &gt; 3.4</w:t>
            </w:r>
          </w:p>
        </w:tc>
        <w:tc>
          <w:tcPr>
            <w:tcW w:w="1468" w:type="dxa"/>
          </w:tcPr>
          <w:p w14:paraId="4102650F" w14:textId="77777777" w:rsidR="00F23DBA" w:rsidRPr="000D3862" w:rsidRDefault="00F23DBA" w:rsidP="003B4593">
            <w:pPr>
              <w:pStyle w:val="Alishlah31text"/>
              <w:ind w:firstLine="0"/>
              <w:jc w:val="center"/>
              <w:cnfStyle w:val="000000100000" w:firstRow="0" w:lastRow="0" w:firstColumn="0" w:lastColumn="0" w:oddVBand="0" w:evenVBand="0" w:oddHBand="1" w:evenHBand="0" w:firstRowFirstColumn="0" w:firstRowLastColumn="0" w:lastRowFirstColumn="0" w:lastRowLastColumn="0"/>
            </w:pPr>
            <w:r w:rsidRPr="000D3862">
              <w:t>2</w:t>
            </w:r>
          </w:p>
        </w:tc>
        <w:tc>
          <w:tcPr>
            <w:tcW w:w="1908" w:type="dxa"/>
          </w:tcPr>
          <w:p w14:paraId="13EBD7B4" w14:textId="77777777" w:rsidR="00F23DBA" w:rsidRPr="000D3862" w:rsidRDefault="00F23DBA" w:rsidP="003B4593">
            <w:pPr>
              <w:pStyle w:val="Alishlah31text"/>
              <w:ind w:firstLine="0"/>
              <w:jc w:val="center"/>
              <w:cnfStyle w:val="000000100000" w:firstRow="0" w:lastRow="0" w:firstColumn="0" w:lastColumn="0" w:oddVBand="0" w:evenVBand="0" w:oddHBand="1" w:evenHBand="0" w:firstRowFirstColumn="0" w:firstRowLastColumn="0" w:lastRowFirstColumn="0" w:lastRowLastColumn="0"/>
            </w:pPr>
            <w:r w:rsidRPr="000D3862">
              <w:t>1</w:t>
            </w:r>
          </w:p>
        </w:tc>
        <w:tc>
          <w:tcPr>
            <w:tcW w:w="2494" w:type="dxa"/>
          </w:tcPr>
          <w:p w14:paraId="59BED367" w14:textId="77777777" w:rsidR="00F23DBA" w:rsidRPr="000D3862" w:rsidRDefault="00F23DBA" w:rsidP="003B4593">
            <w:pPr>
              <w:pStyle w:val="Alishlah31text"/>
              <w:ind w:firstLine="0"/>
              <w:jc w:val="center"/>
              <w:cnfStyle w:val="000000100000" w:firstRow="0" w:lastRow="0" w:firstColumn="0" w:lastColumn="0" w:oddVBand="0" w:evenVBand="0" w:oddHBand="1" w:evenHBand="0" w:firstRowFirstColumn="0" w:firstRowLastColumn="0" w:lastRowFirstColumn="0" w:lastRowLastColumn="0"/>
            </w:pPr>
            <w:r w:rsidRPr="000D3862">
              <w:t>Very Practical</w:t>
            </w:r>
          </w:p>
        </w:tc>
      </w:tr>
      <w:tr w:rsidR="00F23DBA" w:rsidRPr="000D3862" w14:paraId="414ABB2E" w14:textId="77777777" w:rsidTr="00D959DB">
        <w:trPr>
          <w:trHeight w:val="340"/>
        </w:trPr>
        <w:tc>
          <w:tcPr>
            <w:cnfStyle w:val="001000000000" w:firstRow="0" w:lastRow="0" w:firstColumn="1" w:lastColumn="0" w:oddVBand="0" w:evenVBand="0" w:oddHBand="0" w:evenHBand="0" w:firstRowFirstColumn="0" w:firstRowLastColumn="0" w:lastRowFirstColumn="0" w:lastRowLastColumn="0"/>
            <w:tcW w:w="1023" w:type="dxa"/>
          </w:tcPr>
          <w:p w14:paraId="712C1357" w14:textId="77777777" w:rsidR="00F23DBA" w:rsidRPr="000D3862" w:rsidRDefault="00F23DBA" w:rsidP="003B4593">
            <w:pPr>
              <w:pStyle w:val="Alishlah31text"/>
              <w:ind w:firstLine="0"/>
              <w:jc w:val="center"/>
            </w:pPr>
            <w:r w:rsidRPr="000D3862">
              <w:t>2</w:t>
            </w:r>
          </w:p>
        </w:tc>
        <w:tc>
          <w:tcPr>
            <w:tcW w:w="1320" w:type="dxa"/>
          </w:tcPr>
          <w:p w14:paraId="42EED22A" w14:textId="77777777" w:rsidR="00F23DBA" w:rsidRPr="000D3862" w:rsidRDefault="00F23DBA" w:rsidP="003B4593">
            <w:pPr>
              <w:pStyle w:val="Alishlah31text"/>
              <w:ind w:firstLine="0"/>
              <w:jc w:val="center"/>
              <w:cnfStyle w:val="000000000000" w:firstRow="0" w:lastRow="0" w:firstColumn="0" w:lastColumn="0" w:oddVBand="0" w:evenVBand="0" w:oddHBand="0" w:evenHBand="0" w:firstRowFirstColumn="0" w:firstRowLastColumn="0" w:lastRowFirstColumn="0" w:lastRowLastColumn="0"/>
            </w:pPr>
            <w:r w:rsidRPr="000D3862">
              <w:t>2.8 ≤ 3.4</w:t>
            </w:r>
          </w:p>
        </w:tc>
        <w:tc>
          <w:tcPr>
            <w:tcW w:w="1468" w:type="dxa"/>
          </w:tcPr>
          <w:p w14:paraId="5F015BEA" w14:textId="77777777" w:rsidR="00F23DBA" w:rsidRPr="000D3862" w:rsidRDefault="00F23DBA" w:rsidP="003B4593">
            <w:pPr>
              <w:pStyle w:val="Alishlah31text"/>
              <w:ind w:firstLine="0"/>
              <w:jc w:val="center"/>
              <w:cnfStyle w:val="000000000000" w:firstRow="0" w:lastRow="0" w:firstColumn="0" w:lastColumn="0" w:oddVBand="0" w:evenVBand="0" w:oddHBand="0" w:evenHBand="0" w:firstRowFirstColumn="0" w:firstRowLastColumn="0" w:lastRowFirstColumn="0" w:lastRowLastColumn="0"/>
            </w:pPr>
            <w:r w:rsidRPr="000D3862">
              <w:t>0</w:t>
            </w:r>
          </w:p>
        </w:tc>
        <w:tc>
          <w:tcPr>
            <w:tcW w:w="1908" w:type="dxa"/>
          </w:tcPr>
          <w:p w14:paraId="523004DC" w14:textId="77777777" w:rsidR="00F23DBA" w:rsidRPr="000D3862" w:rsidRDefault="00F23DBA" w:rsidP="003B4593">
            <w:pPr>
              <w:pStyle w:val="Alishlah31text"/>
              <w:ind w:firstLine="0"/>
              <w:jc w:val="center"/>
              <w:cnfStyle w:val="000000000000" w:firstRow="0" w:lastRow="0" w:firstColumn="0" w:lastColumn="0" w:oddVBand="0" w:evenVBand="0" w:oddHBand="0" w:evenHBand="0" w:firstRowFirstColumn="0" w:firstRowLastColumn="0" w:lastRowFirstColumn="0" w:lastRowLastColumn="0"/>
            </w:pPr>
            <w:r w:rsidRPr="000D3862">
              <w:t>0</w:t>
            </w:r>
          </w:p>
        </w:tc>
        <w:tc>
          <w:tcPr>
            <w:tcW w:w="2494" w:type="dxa"/>
          </w:tcPr>
          <w:p w14:paraId="1737587F" w14:textId="77777777" w:rsidR="00F23DBA" w:rsidRPr="000D3862" w:rsidRDefault="00F23DBA" w:rsidP="003B4593">
            <w:pPr>
              <w:pStyle w:val="Alishlah31text"/>
              <w:ind w:firstLine="0"/>
              <w:jc w:val="center"/>
              <w:cnfStyle w:val="000000000000" w:firstRow="0" w:lastRow="0" w:firstColumn="0" w:lastColumn="0" w:oddVBand="0" w:evenVBand="0" w:oddHBand="0" w:evenHBand="0" w:firstRowFirstColumn="0" w:firstRowLastColumn="0" w:lastRowFirstColumn="0" w:lastRowLastColumn="0"/>
            </w:pPr>
            <w:r w:rsidRPr="000D3862">
              <w:t>Practical</w:t>
            </w:r>
          </w:p>
        </w:tc>
      </w:tr>
      <w:tr w:rsidR="00F23DBA" w:rsidRPr="000D3862" w14:paraId="40679295" w14:textId="77777777" w:rsidTr="00D959D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023" w:type="dxa"/>
          </w:tcPr>
          <w:p w14:paraId="6AFBB2A5" w14:textId="77777777" w:rsidR="00F23DBA" w:rsidRPr="000D3862" w:rsidRDefault="00F23DBA" w:rsidP="003B4593">
            <w:pPr>
              <w:pStyle w:val="Alishlah31text"/>
              <w:ind w:firstLine="0"/>
              <w:jc w:val="center"/>
            </w:pPr>
            <w:r w:rsidRPr="000D3862">
              <w:t>3</w:t>
            </w:r>
          </w:p>
        </w:tc>
        <w:tc>
          <w:tcPr>
            <w:tcW w:w="1320" w:type="dxa"/>
          </w:tcPr>
          <w:p w14:paraId="55014319" w14:textId="77777777" w:rsidR="00F23DBA" w:rsidRPr="000D3862" w:rsidRDefault="00F23DBA" w:rsidP="003B4593">
            <w:pPr>
              <w:pStyle w:val="Alishlah31text"/>
              <w:ind w:firstLine="0"/>
              <w:jc w:val="center"/>
              <w:cnfStyle w:val="000000100000" w:firstRow="0" w:lastRow="0" w:firstColumn="0" w:lastColumn="0" w:oddVBand="0" w:evenVBand="0" w:oddHBand="1" w:evenHBand="0" w:firstRowFirstColumn="0" w:firstRowLastColumn="0" w:lastRowFirstColumn="0" w:lastRowLastColumn="0"/>
            </w:pPr>
            <w:r w:rsidRPr="000D3862">
              <w:t>2.2 ≤ 2.8</w:t>
            </w:r>
          </w:p>
        </w:tc>
        <w:tc>
          <w:tcPr>
            <w:tcW w:w="1468" w:type="dxa"/>
          </w:tcPr>
          <w:p w14:paraId="2C780A4C" w14:textId="77777777" w:rsidR="00F23DBA" w:rsidRPr="000D3862" w:rsidRDefault="00F23DBA" w:rsidP="003B4593">
            <w:pPr>
              <w:pStyle w:val="Alishlah31text"/>
              <w:ind w:firstLine="0"/>
              <w:jc w:val="center"/>
              <w:cnfStyle w:val="000000100000" w:firstRow="0" w:lastRow="0" w:firstColumn="0" w:lastColumn="0" w:oddVBand="0" w:evenVBand="0" w:oddHBand="1" w:evenHBand="0" w:firstRowFirstColumn="0" w:firstRowLastColumn="0" w:lastRowFirstColumn="0" w:lastRowLastColumn="0"/>
            </w:pPr>
            <w:r w:rsidRPr="000D3862">
              <w:t>0</w:t>
            </w:r>
          </w:p>
        </w:tc>
        <w:tc>
          <w:tcPr>
            <w:tcW w:w="1908" w:type="dxa"/>
          </w:tcPr>
          <w:p w14:paraId="142FD4E3" w14:textId="77777777" w:rsidR="00F23DBA" w:rsidRPr="000D3862" w:rsidRDefault="00F23DBA" w:rsidP="003B4593">
            <w:pPr>
              <w:pStyle w:val="Alishlah31text"/>
              <w:ind w:firstLine="0"/>
              <w:jc w:val="center"/>
              <w:cnfStyle w:val="000000100000" w:firstRow="0" w:lastRow="0" w:firstColumn="0" w:lastColumn="0" w:oddVBand="0" w:evenVBand="0" w:oddHBand="1" w:evenHBand="0" w:firstRowFirstColumn="0" w:firstRowLastColumn="0" w:lastRowFirstColumn="0" w:lastRowLastColumn="0"/>
            </w:pPr>
            <w:r w:rsidRPr="000D3862">
              <w:t>0</w:t>
            </w:r>
          </w:p>
        </w:tc>
        <w:tc>
          <w:tcPr>
            <w:tcW w:w="2494" w:type="dxa"/>
          </w:tcPr>
          <w:p w14:paraId="0A06C2B0" w14:textId="77777777" w:rsidR="00F23DBA" w:rsidRPr="000D3862" w:rsidRDefault="00F23DBA" w:rsidP="003B4593">
            <w:pPr>
              <w:pStyle w:val="Alishlah31text"/>
              <w:ind w:firstLine="0"/>
              <w:jc w:val="center"/>
              <w:cnfStyle w:val="000000100000" w:firstRow="0" w:lastRow="0" w:firstColumn="0" w:lastColumn="0" w:oddVBand="0" w:evenVBand="0" w:oddHBand="1" w:evenHBand="0" w:firstRowFirstColumn="0" w:firstRowLastColumn="0" w:lastRowFirstColumn="0" w:lastRowLastColumn="0"/>
            </w:pPr>
            <w:r w:rsidRPr="000D3862">
              <w:t>Fairly Practical</w:t>
            </w:r>
          </w:p>
        </w:tc>
      </w:tr>
      <w:tr w:rsidR="00F23DBA" w:rsidRPr="000D3862" w14:paraId="357FC255" w14:textId="77777777" w:rsidTr="00D959DB">
        <w:trPr>
          <w:trHeight w:val="340"/>
        </w:trPr>
        <w:tc>
          <w:tcPr>
            <w:cnfStyle w:val="001000000000" w:firstRow="0" w:lastRow="0" w:firstColumn="1" w:lastColumn="0" w:oddVBand="0" w:evenVBand="0" w:oddHBand="0" w:evenHBand="0" w:firstRowFirstColumn="0" w:firstRowLastColumn="0" w:lastRowFirstColumn="0" w:lastRowLastColumn="0"/>
            <w:tcW w:w="1023" w:type="dxa"/>
          </w:tcPr>
          <w:p w14:paraId="606F4441" w14:textId="77777777" w:rsidR="00F23DBA" w:rsidRPr="000D3862" w:rsidRDefault="00F23DBA" w:rsidP="003B4593">
            <w:pPr>
              <w:pStyle w:val="Alishlah31text"/>
              <w:ind w:firstLine="0"/>
              <w:jc w:val="center"/>
            </w:pPr>
            <w:r w:rsidRPr="000D3862">
              <w:t>4</w:t>
            </w:r>
          </w:p>
        </w:tc>
        <w:tc>
          <w:tcPr>
            <w:tcW w:w="1320" w:type="dxa"/>
          </w:tcPr>
          <w:p w14:paraId="279A618F" w14:textId="77777777" w:rsidR="00F23DBA" w:rsidRPr="000D3862" w:rsidRDefault="00F23DBA" w:rsidP="003B4593">
            <w:pPr>
              <w:pStyle w:val="Alishlah31text"/>
              <w:ind w:firstLine="0"/>
              <w:jc w:val="center"/>
              <w:cnfStyle w:val="000000000000" w:firstRow="0" w:lastRow="0" w:firstColumn="0" w:lastColumn="0" w:oddVBand="0" w:evenVBand="0" w:oddHBand="0" w:evenHBand="0" w:firstRowFirstColumn="0" w:firstRowLastColumn="0" w:lastRowFirstColumn="0" w:lastRowLastColumn="0"/>
            </w:pPr>
            <w:r w:rsidRPr="000D3862">
              <w:t>1.6 ≤ 2.2</w:t>
            </w:r>
          </w:p>
        </w:tc>
        <w:tc>
          <w:tcPr>
            <w:tcW w:w="1468" w:type="dxa"/>
          </w:tcPr>
          <w:p w14:paraId="689D6CA9" w14:textId="77777777" w:rsidR="00F23DBA" w:rsidRPr="000D3862" w:rsidRDefault="00F23DBA" w:rsidP="003B4593">
            <w:pPr>
              <w:pStyle w:val="Alishlah31text"/>
              <w:ind w:firstLine="0"/>
              <w:jc w:val="center"/>
              <w:cnfStyle w:val="000000000000" w:firstRow="0" w:lastRow="0" w:firstColumn="0" w:lastColumn="0" w:oddVBand="0" w:evenVBand="0" w:oddHBand="0" w:evenHBand="0" w:firstRowFirstColumn="0" w:firstRowLastColumn="0" w:lastRowFirstColumn="0" w:lastRowLastColumn="0"/>
            </w:pPr>
            <w:r w:rsidRPr="000D3862">
              <w:t>0</w:t>
            </w:r>
          </w:p>
        </w:tc>
        <w:tc>
          <w:tcPr>
            <w:tcW w:w="1908" w:type="dxa"/>
          </w:tcPr>
          <w:p w14:paraId="7A5E74B2" w14:textId="77777777" w:rsidR="00F23DBA" w:rsidRPr="000D3862" w:rsidRDefault="00F23DBA" w:rsidP="003B4593">
            <w:pPr>
              <w:pStyle w:val="Alishlah31text"/>
              <w:ind w:firstLine="0"/>
              <w:jc w:val="center"/>
              <w:cnfStyle w:val="000000000000" w:firstRow="0" w:lastRow="0" w:firstColumn="0" w:lastColumn="0" w:oddVBand="0" w:evenVBand="0" w:oddHBand="0" w:evenHBand="0" w:firstRowFirstColumn="0" w:firstRowLastColumn="0" w:lastRowFirstColumn="0" w:lastRowLastColumn="0"/>
            </w:pPr>
            <w:r w:rsidRPr="000D3862">
              <w:t>0</w:t>
            </w:r>
          </w:p>
        </w:tc>
        <w:tc>
          <w:tcPr>
            <w:tcW w:w="2494" w:type="dxa"/>
          </w:tcPr>
          <w:p w14:paraId="14AFC0AF" w14:textId="77777777" w:rsidR="00F23DBA" w:rsidRPr="000D3862" w:rsidRDefault="00F23DBA" w:rsidP="003B4593">
            <w:pPr>
              <w:pStyle w:val="Alishlah31text"/>
              <w:ind w:firstLine="0"/>
              <w:jc w:val="center"/>
              <w:cnfStyle w:val="000000000000" w:firstRow="0" w:lastRow="0" w:firstColumn="0" w:lastColumn="0" w:oddVBand="0" w:evenVBand="0" w:oddHBand="0" w:evenHBand="0" w:firstRowFirstColumn="0" w:firstRowLastColumn="0" w:lastRowFirstColumn="0" w:lastRowLastColumn="0"/>
            </w:pPr>
            <w:r w:rsidRPr="000D3862">
              <w:t>Less Practical</w:t>
            </w:r>
          </w:p>
        </w:tc>
      </w:tr>
      <w:tr w:rsidR="00F23DBA" w:rsidRPr="000D3862" w14:paraId="58C0F3A7" w14:textId="77777777" w:rsidTr="00D959D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023" w:type="dxa"/>
          </w:tcPr>
          <w:p w14:paraId="014EF8AC" w14:textId="77777777" w:rsidR="00F23DBA" w:rsidRPr="000D3862" w:rsidRDefault="00F23DBA" w:rsidP="003B4593">
            <w:pPr>
              <w:pStyle w:val="Alishlah31text"/>
              <w:ind w:firstLine="0"/>
              <w:jc w:val="center"/>
            </w:pPr>
            <w:r w:rsidRPr="000D3862">
              <w:t>5</w:t>
            </w:r>
          </w:p>
        </w:tc>
        <w:tc>
          <w:tcPr>
            <w:tcW w:w="1320" w:type="dxa"/>
          </w:tcPr>
          <w:p w14:paraId="4DA67E07" w14:textId="77777777" w:rsidR="00F23DBA" w:rsidRPr="000D3862" w:rsidRDefault="00F23DBA" w:rsidP="003B4593">
            <w:pPr>
              <w:pStyle w:val="Alishlah31text"/>
              <w:ind w:firstLine="0"/>
              <w:jc w:val="center"/>
              <w:cnfStyle w:val="000000100000" w:firstRow="0" w:lastRow="0" w:firstColumn="0" w:lastColumn="0" w:oddVBand="0" w:evenVBand="0" w:oddHBand="1" w:evenHBand="0" w:firstRowFirstColumn="0" w:firstRowLastColumn="0" w:lastRowFirstColumn="0" w:lastRowLastColumn="0"/>
            </w:pPr>
            <w:r w:rsidRPr="000D3862">
              <w:t>x ≤ 1.6</w:t>
            </w:r>
          </w:p>
        </w:tc>
        <w:tc>
          <w:tcPr>
            <w:tcW w:w="1468" w:type="dxa"/>
          </w:tcPr>
          <w:p w14:paraId="073DBE72" w14:textId="77777777" w:rsidR="00F23DBA" w:rsidRPr="000D3862" w:rsidRDefault="00F23DBA" w:rsidP="003B4593">
            <w:pPr>
              <w:pStyle w:val="Alishlah31text"/>
              <w:ind w:firstLine="0"/>
              <w:jc w:val="center"/>
              <w:cnfStyle w:val="000000100000" w:firstRow="0" w:lastRow="0" w:firstColumn="0" w:lastColumn="0" w:oddVBand="0" w:evenVBand="0" w:oddHBand="1" w:evenHBand="0" w:firstRowFirstColumn="0" w:firstRowLastColumn="0" w:lastRowFirstColumn="0" w:lastRowLastColumn="0"/>
            </w:pPr>
            <w:r w:rsidRPr="000D3862">
              <w:t>0</w:t>
            </w:r>
          </w:p>
        </w:tc>
        <w:tc>
          <w:tcPr>
            <w:tcW w:w="1908" w:type="dxa"/>
          </w:tcPr>
          <w:p w14:paraId="66BFC991" w14:textId="77777777" w:rsidR="00F23DBA" w:rsidRPr="000D3862" w:rsidRDefault="00F23DBA" w:rsidP="003B4593">
            <w:pPr>
              <w:pStyle w:val="Alishlah31text"/>
              <w:ind w:firstLine="0"/>
              <w:jc w:val="center"/>
              <w:cnfStyle w:val="000000100000" w:firstRow="0" w:lastRow="0" w:firstColumn="0" w:lastColumn="0" w:oddVBand="0" w:evenVBand="0" w:oddHBand="1" w:evenHBand="0" w:firstRowFirstColumn="0" w:firstRowLastColumn="0" w:lastRowFirstColumn="0" w:lastRowLastColumn="0"/>
            </w:pPr>
            <w:r w:rsidRPr="000D3862">
              <w:t>0</w:t>
            </w:r>
          </w:p>
        </w:tc>
        <w:tc>
          <w:tcPr>
            <w:tcW w:w="2494" w:type="dxa"/>
          </w:tcPr>
          <w:p w14:paraId="66A4BBAE" w14:textId="77777777" w:rsidR="00F23DBA" w:rsidRPr="000D3862" w:rsidRDefault="00F23DBA" w:rsidP="003B4593">
            <w:pPr>
              <w:pStyle w:val="Alishlah31text"/>
              <w:ind w:firstLine="0"/>
              <w:jc w:val="center"/>
              <w:cnfStyle w:val="000000100000" w:firstRow="0" w:lastRow="0" w:firstColumn="0" w:lastColumn="0" w:oddVBand="0" w:evenVBand="0" w:oddHBand="1" w:evenHBand="0" w:firstRowFirstColumn="0" w:firstRowLastColumn="0" w:lastRowFirstColumn="0" w:lastRowLastColumn="0"/>
            </w:pPr>
            <w:r w:rsidRPr="000D3862">
              <w:t>Very impractical</w:t>
            </w:r>
          </w:p>
        </w:tc>
      </w:tr>
      <w:tr w:rsidR="00F23DBA" w:rsidRPr="000D3862" w14:paraId="1D2B8C92" w14:textId="77777777" w:rsidTr="00D959DB">
        <w:trPr>
          <w:trHeight w:val="340"/>
        </w:trPr>
        <w:tc>
          <w:tcPr>
            <w:cnfStyle w:val="001000000000" w:firstRow="0" w:lastRow="0" w:firstColumn="1" w:lastColumn="0" w:oddVBand="0" w:evenVBand="0" w:oddHBand="0" w:evenHBand="0" w:firstRowFirstColumn="0" w:firstRowLastColumn="0" w:lastRowFirstColumn="0" w:lastRowLastColumn="0"/>
            <w:tcW w:w="2343" w:type="dxa"/>
            <w:gridSpan w:val="2"/>
          </w:tcPr>
          <w:p w14:paraId="7D5027A7" w14:textId="77777777" w:rsidR="00F23DBA" w:rsidRPr="000D3862" w:rsidRDefault="00F23DBA" w:rsidP="003B4593">
            <w:pPr>
              <w:pStyle w:val="Alishlah31text"/>
              <w:ind w:firstLine="0"/>
              <w:jc w:val="center"/>
            </w:pPr>
            <w:r w:rsidRPr="000D3862">
              <w:t>Total</w:t>
            </w:r>
          </w:p>
        </w:tc>
        <w:tc>
          <w:tcPr>
            <w:tcW w:w="1468" w:type="dxa"/>
          </w:tcPr>
          <w:p w14:paraId="070E37A5" w14:textId="77777777" w:rsidR="00F23DBA" w:rsidRPr="000D3862" w:rsidRDefault="00F23DBA" w:rsidP="003B4593">
            <w:pPr>
              <w:pStyle w:val="Alishlah31text"/>
              <w:ind w:firstLine="0"/>
              <w:jc w:val="center"/>
              <w:cnfStyle w:val="000000000000" w:firstRow="0" w:lastRow="0" w:firstColumn="0" w:lastColumn="0" w:oddVBand="0" w:evenVBand="0" w:oddHBand="0" w:evenHBand="0" w:firstRowFirstColumn="0" w:firstRowLastColumn="0" w:lastRowFirstColumn="0" w:lastRowLastColumn="0"/>
            </w:pPr>
            <w:r w:rsidRPr="000D3862">
              <w:t>2</w:t>
            </w:r>
          </w:p>
        </w:tc>
        <w:tc>
          <w:tcPr>
            <w:tcW w:w="1908" w:type="dxa"/>
          </w:tcPr>
          <w:p w14:paraId="47795FBA" w14:textId="77777777" w:rsidR="00F23DBA" w:rsidRPr="000D3862" w:rsidRDefault="00F23DBA" w:rsidP="003B4593">
            <w:pPr>
              <w:pStyle w:val="Alishlah31text"/>
              <w:ind w:firstLine="0"/>
              <w:jc w:val="center"/>
              <w:cnfStyle w:val="000000000000" w:firstRow="0" w:lastRow="0" w:firstColumn="0" w:lastColumn="0" w:oddVBand="0" w:evenVBand="0" w:oddHBand="0" w:evenHBand="0" w:firstRowFirstColumn="0" w:firstRowLastColumn="0" w:lastRowFirstColumn="0" w:lastRowLastColumn="0"/>
            </w:pPr>
            <w:r w:rsidRPr="000D3862">
              <w:t>1</w:t>
            </w:r>
          </w:p>
        </w:tc>
        <w:tc>
          <w:tcPr>
            <w:tcW w:w="2494" w:type="dxa"/>
          </w:tcPr>
          <w:p w14:paraId="165A318C" w14:textId="77777777" w:rsidR="00F23DBA" w:rsidRPr="000D3862" w:rsidRDefault="00F23DBA" w:rsidP="003B4593">
            <w:pPr>
              <w:pStyle w:val="Alishlah31text"/>
              <w:ind w:firstLine="0"/>
              <w:jc w:val="center"/>
              <w:cnfStyle w:val="000000000000" w:firstRow="0" w:lastRow="0" w:firstColumn="0" w:lastColumn="0" w:oddVBand="0" w:evenVBand="0" w:oddHBand="0" w:evenHBand="0" w:firstRowFirstColumn="0" w:firstRowLastColumn="0" w:lastRowFirstColumn="0" w:lastRowLastColumn="0"/>
            </w:pPr>
          </w:p>
        </w:tc>
      </w:tr>
    </w:tbl>
    <w:p w14:paraId="31B15E96" w14:textId="77777777" w:rsidR="00DE4B52" w:rsidRDefault="00DE4B52" w:rsidP="00DE4B52">
      <w:pPr>
        <w:pStyle w:val="Alishlah31text"/>
      </w:pPr>
    </w:p>
    <w:p w14:paraId="7421DCF6" w14:textId="5226B317" w:rsidR="00DE4B52" w:rsidRPr="000D3862" w:rsidRDefault="00DE4B52" w:rsidP="00DE4B52">
      <w:pPr>
        <w:pStyle w:val="Alishlah31text"/>
      </w:pPr>
      <w:r w:rsidRPr="000D3862">
        <w:t xml:space="preserve">The practicality level of the online-based chemistry laboratory equipment that has been developed was measured using research instruments in the form of teacher response questionnaires and student </w:t>
      </w:r>
      <w:r w:rsidRPr="000D3862">
        <w:lastRenderedPageBreak/>
        <w:t>response questionnaires. The questionnaires were administered to 6 assistants and 22 students. The results of the responses from the chemistry assistants and students are as follows.</w:t>
      </w:r>
    </w:p>
    <w:p w14:paraId="2ABC862C" w14:textId="77777777" w:rsidR="00F23DBA" w:rsidRPr="000D3862" w:rsidRDefault="00F23DBA" w:rsidP="002B31FD">
      <w:pPr>
        <w:pStyle w:val="Alishlah31text"/>
      </w:pPr>
    </w:p>
    <w:p w14:paraId="767F016C" w14:textId="6CBA2836" w:rsidR="002E4E3C" w:rsidRPr="000D3862" w:rsidRDefault="002E4E3C" w:rsidP="002B31FD">
      <w:pPr>
        <w:pStyle w:val="Alishlah31text"/>
      </w:pPr>
      <w:r w:rsidRPr="000D3862">
        <w:rPr>
          <w:noProof/>
        </w:rPr>
        <w:drawing>
          <wp:inline distT="0" distB="0" distL="0" distR="0" wp14:anchorId="3CA5946E" wp14:editId="24B586DC">
            <wp:extent cx="5194935" cy="2209800"/>
            <wp:effectExtent l="0" t="0" r="5715" b="0"/>
            <wp:docPr id="1495011141" name="Chart 1">
              <a:extLst xmlns:a="http://schemas.openxmlformats.org/drawingml/2006/main">
                <a:ext uri="{FF2B5EF4-FFF2-40B4-BE49-F238E27FC236}">
                  <a16:creationId xmlns:a16="http://schemas.microsoft.com/office/drawing/2014/main" id="{3C8CE1D4-4178-2904-E6F7-146E519BE5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6775AE0" w14:textId="2B6FD437" w:rsidR="002E4E3C" w:rsidRPr="000D3862" w:rsidRDefault="007F7B56" w:rsidP="00B01DCD">
      <w:pPr>
        <w:pStyle w:val="Alishlah31text"/>
        <w:jc w:val="center"/>
      </w:pPr>
      <w:r w:rsidRPr="00C7759C">
        <w:rPr>
          <w:b/>
          <w:bCs/>
        </w:rPr>
        <w:t>Figure 13</w:t>
      </w:r>
      <w:r w:rsidRPr="000D3862">
        <w:t>. Graph of the practicality results of chemical laboratory equipment</w:t>
      </w:r>
    </w:p>
    <w:p w14:paraId="7CFB2226" w14:textId="77777777" w:rsidR="007F7B56" w:rsidRPr="000D3862" w:rsidRDefault="007F7B56" w:rsidP="00B01DCD">
      <w:pPr>
        <w:pStyle w:val="Alishlah31text"/>
        <w:rPr>
          <w:b/>
          <w:bCs/>
        </w:rPr>
      </w:pPr>
    </w:p>
    <w:p w14:paraId="06D3E2EB" w14:textId="77777777" w:rsidR="00F23DBA" w:rsidRPr="000D3862" w:rsidRDefault="00F23DBA" w:rsidP="00B01DCD">
      <w:pPr>
        <w:pStyle w:val="Alishlah31text"/>
      </w:pPr>
      <w:r w:rsidRPr="000D3862">
        <w:t xml:space="preserve">Online-based Chemistry Laboratory Equipment is designed to assist laboratory heads, assistants, and practitioners in conducting practical experiments. Online-based Chemistry Laboratories can be used in practical experiments after undergoing a validation process. Online-Based Chemistry Laboratory Equipment and instruments are considered valid if expert and practitioner evaluations indicate that the development of the equipment is based on strong theoretical foundations and exhibits internal consistency, meaning there is a clear interconnection between the components of the developed equipment. </w:t>
      </w:r>
    </w:p>
    <w:p w14:paraId="09B518C8" w14:textId="77777777" w:rsidR="00F23DBA" w:rsidRPr="000D3862" w:rsidRDefault="00F23DBA" w:rsidP="00B01DCD">
      <w:pPr>
        <w:pStyle w:val="Alishlah31text"/>
      </w:pPr>
      <w:r w:rsidRPr="000D3862">
        <w:t>The validity of this Online-Based Chemistry Laboratory device was obtained based on the results of an assessment analysis by two validators. The validation was carried out in two stages until a final prototype was obtained for testing. The first stage was carried out by validator to determine the level of validity of the Online-Based Chemistry Laboratory in all aspects measured (language, appearance, and content).</w:t>
      </w:r>
    </w:p>
    <w:p w14:paraId="099A972C" w14:textId="77777777" w:rsidR="00F23DBA" w:rsidRPr="000D3862" w:rsidRDefault="00F23DBA" w:rsidP="00B01DCD">
      <w:pPr>
        <w:pStyle w:val="Alishlah31text"/>
      </w:pPr>
      <w:r w:rsidRPr="000D3862">
        <w:t>The language aspect includes the appropriateness of the language used in accordance with English language rules and the selection of appropriate sentences. From a language perspective, the product is deemed suitable for use. This is because the grammar used in the Online-Based Chemistry Laboratory is in accordance with Indonesian language rules. In addition, the language used in the Online-Based Chemistry Laboratory is simple and easy to understand for users.</w:t>
      </w:r>
    </w:p>
    <w:p w14:paraId="24D05B03" w14:textId="77777777" w:rsidR="00F23DBA" w:rsidRPr="000D3862" w:rsidRDefault="00F23DBA" w:rsidP="00B01DCD">
      <w:pPr>
        <w:pStyle w:val="Alishlah31text"/>
      </w:pPr>
      <w:r w:rsidRPr="000D3862">
        <w:t>The appearance aspect covers the appearance components on the layer, presentation, and accessibility of the assessment website developed. From the visual aspect, the product is deemed suitable for use with minor revisions. This is because the assessment website has an appealing visual design in terms of color selection, layout, and font choice, which are easy for users to read. However, there is a need to add appropriate color combinations and include illustrative images on the initial display of the website.</w:t>
      </w:r>
    </w:p>
    <w:p w14:paraId="06BD7A87" w14:textId="00305143" w:rsidR="00F23DBA" w:rsidRPr="000D3862" w:rsidRDefault="00F23DBA" w:rsidP="00B01DCD">
      <w:pPr>
        <w:pStyle w:val="Alishlah31text"/>
      </w:pPr>
      <w:r w:rsidRPr="000D3862">
        <w:t>The content aspect covers the suitability of the assessment website for use as a laboratory tool in practical work. The components are appropriate for practical work and include aspects of knowledge, attitude, and effectiveness. From the content aspect, the product is deemed suitable for use with minor revisions. This is because the components of the assessment website are consistent with the components of the chemistry practical, but adjustments are needed in some assessment components (</w:t>
      </w:r>
      <w:sdt>
        <w:sdtPr>
          <w:tag w:val="MENDELEY_CITATION_v3_eyJjaXRhdGlvbklEIjoiTUVOREVMRVlfQ0lUQVRJT05fZDYyM2RlYjEtMzg5Zi00MjFiLTg1ZTUtMzU1MjAzZjI2ZWFmIiwicHJvcGVydGllcyI6eyJub3RlSW5kZXgiOjB9LCJpc0VkaXRlZCI6ZmFsc2UsIm1hbnVhbE92ZXJyaWRlIjp7ImlzTWFudWFsbHlPdmVycmlkZGVuIjp0cnVlLCJjaXRlcHJvY1RleHQiOiIoQWxmaWFuIGV0IGFsLiwgMjAyNSkiLCJtYW51YWxPdmVycmlkZVRleHQiOiIoQWxmaWFuIGV0IGFsLiwgMjAyNSkuIn0sImNpdGF0aW9uSXRlbXMiOlt7ImlkIjoiNjdkZDJhNTgtMmFkYi0zMDFjLThlYzQtMjM1ZjRhMzhmNTc1IiwiaXRlbURhdGEiOnsidHlwZSI6ImFydGljbGUtam91cm5hbCIsImlkIjoiNjdkZDJhNTgtMmFkYi0zMDFjLThlYzQtMjM1ZjRhMzhmNTc1IiwidGl0bGUiOiJEZXZlbG9waW5nIGFuZCBWYWxpZGF0aW5nIGEgRGlnaXRhbCBMaXRlcmFjeSBBc3Nlc3NtZW50IFRvb2wgZm9yIEluZG9uZXNpYW4gUHJpbWFyeSBFZHVjYXRpb24iLCJhdXRob3IiOlt7ImZhbWlseSI6IkFsZmlhbiIsImdpdmVuIjoiQWxmaWFuIiwicGFyc2UtbmFtZXMiOmZhbHNlLCJkcm9wcGluZy1wYXJ0aWNsZSI6IiIsIm5vbi1kcm9wcGluZy1wYXJ0aWNsZSI6IiJ9LHsiZmFtaWx5IjoiU2FudG9zbyIsImdpdmVuIjoiSW1hbSIsInBhcnNlLW5hbWVzIjpmYWxzZSwiZHJvcHBpbmctcGFydGljbGUiOiIiLCJub24tZHJvcHBpbmctcGFydGljbGUiOiIifSx7ImZhbWlseSI6IlNhcHV0cmEiLCJnaXZlbiI6IkRlbnkgU3VyeWEiLCJwYXJzZS1uYW1lcyI6ZmFsc2UsImRyb3BwaW5nLXBhcnRpY2xlIjoiIiwibm9uLWRyb3BwaW5nLXBhcnRpY2xlIjoiIn1dLCJjb250YWluZXItdGl0bGUiOiJBTC1JU0hMQUg6IEp1cm5hbCBQZW5kaWRpa2FuIiwiRE9JIjoiMTAuMzU0NDUvYWxpc2hsYWgudjE3aTIuNzc0MSIsIklTU04iOiIyMDg3LTk0OTAiLCJpc3N1ZWQiOnsiZGF0ZS1wYXJ0cyI6W1syMDI1LDYsMjldXX0sImFic3RyYWN0IjoiVGhlIGludGVncmF0aW9uIG9mIGRpZ2l0YWwgdGVjaG5vbG9neSBpbnRvIGVkdWNhdGlvbiByZXF1aXJlcyB2YWxpZCBhbmQgcmVsaWFibGUgdG9vbHMgdG8gYXNzZXNzIGRpZ2l0YWwgbGl0ZXJhY3ksIHBhcnRpY3VsYXJseSBhdCB0aGUgcHJpbWFyeSBzY2hvb2wgbGV2ZWwgd2hlcmUgZm91bmRhdGlvbmFsIHNraWxscyBhcmUgZm9ybWVkLiBUaGlzIHN0dWR5IGFpbWVkIHRvIGRldmVsb3AgYW5kIHZhbGlkYXRlIGEgZGlnaXRhbCBsaXRlcmFjeSBhc3Nlc3NtZW50IGluc3RydW1lbnQgdGFpbG9yZWQgZm9yIEluZG9uZXNpYW4gcHJpbWFyeSBzY2hvb2wgdGVhY2hlcnMgYW5kIHN0dWRlbnRzLiBVc2luZyBhIFJlc2VhcmNoIGFuZCBEZXZlbG9wbWVudCAoUkQpIGFwcHJvYWNoIGJhc2VkIG9uIHRoZSBCb3JnIGFuZCBHYWxsIG1vZGVsLCB0aGUgaW5zdHJ1bWVudCB3YXMgZGVzaWduZWQgdG8gbWVhc3VyZSBmb3VyIGNvcmUgZGltZW5zaW9uczogVGVjaG5pY2FsIFNraWxscywgRGlnaXRhbCBJbmZvcm1hdGlvbiBFdmFsdWF0aW9uLCBEaWdpdGFsIEV0aGljcywgYW5kIERpZ2l0YWwgQ29sbGFib3JhdGlvbi4gQSB0b3RhbCBvZiA0MjcgcGFydGljaXBhbnRz4oCUMjEzIHRlYWNoZXJzIGFuZCAyMTQgc3R1ZGVudHPigJRmcm9tIHNpeCBwcm92aW5jZXMgYWNyb3NzIEluZG9uZXNpYSBwYXJ0aWNpcGF0ZWQgaW4gdGhlIHZhbGlkYXRpb24gcHJvY2Vzcy4gQ29udGVudCB2YWxpZGl0eSB3YXMgYXNzZXNzZWQgdXNpbmcgQWlrZW7igJlzIFYsIHdoaWxlIGNvbnN0cnVjdCB2YWxpZGl0eSBhbmQgcmVsaWFiaWxpdHkgd2VyZSBldmFsdWF0ZWQgdGhyb3VnaCBDb25maXJtYXRvcnkgRmFjdG9yIEFuYWx5c2lzIChDRkEpIGFuZCBjb21wb3NpdGUgcmVsaWFiaWxpdHkgbWVhc3VyZXMuIFRoZSBmaW5kaW5ncyBkZW1vbnN0cmF0ZWQgc3Ryb25nIHBzeWNob21ldHJpYyBwcm9wZXJ0aWVzLiBBaWtlbuKAmXMgViB2YWx1ZXMgd2VyZSBhbGwg4omlIDAuODUsIGluZGljYXRpbmcgaGlnaCBjb250ZW50IHZhbGlkaXR5LiBDRkEgcmVzdWx0cyBzaG93ZWQgc2F0aXNmYWN0b3J5IGZhY3RvciBsb2FkaW5ncyAo4omlIDAuNjApIGFuZCBhY2NlcHRhYmxlIG1vZGVsIGZpdCBpbmRpY2VzIChDRkkg4omlIDAuOTA7IFJNU0VBIOKJpCAwLjA4KS4gQWxsIGZvdXIgZGltZW5zaW9ucyBhY2hpZXZlZCBjb21wb3NpdGUgcmVsaWFiaWxpdHkgc2NvcmVzIGV4Y2VlZGluZyAwLjcwLiBUaGUgaW5zdHJ1bWVudCBwcm92ZWQgdG8gYmUgYSB2YWxpZCBhbmQgcmVsaWFibGUgbWVhc3VyZSBvZiBkaWdpdGFsIGxpdGVyYWN5IGFtb25nIHByaW1hcnkgc2Nob29sIHN0YWtlaG9sZGVycy4gQWx0aG91Z2ggdGhlIHN0dWR5IHdhcyBsaW1pdGVkIHRvIGEgc3BlY2lmaWMgc2FtcGxlLCB0aGUgcmVzdWx0cyBzdWdnZXN0IHBvdGVudGlhbCBmb3IgYnJvYWRlciBpbXBsZW1lbnRhdGlvbi4gVGhlIHRvb2wgb2ZmZXJzIHByYWN0aWNhbCB2YWx1ZSBmb3IgZWR1Y2F0b3JzIGFuZCBwb2xpY3ltYWtlcnMgc2Vla2luZyB0byBldmFsdWF0ZSBhbmQgZW5oYW5jZSBkaWdpdGFsIGxpdGVyYWN5LCBjb250cmlidXRpbmcgdG8gbW9yZSBpbmNsdXNpdmUsIGZ1dHVyZS1yZWFkeSBlZHVjYXRpb25hbCBwcmFjdGljZXMuIiwicHVibGlzaGVyIjoiU1RBSSBIdWJidWx3YXRoYW4gRHVyaSIsImlzc3VlIjoiMiIsInZvbHVtZSI6IjE3IiwiY29udGFpbmVyLXRpdGxlLXNob3J0IjoiIn0sImlzVGVtcG9yYXJ5IjpmYWxzZX1dfQ=="/>
          <w:id w:val="-2094548295"/>
          <w:placeholder>
            <w:docPart w:val="DefaultPlaceholder_-1854013440"/>
          </w:placeholder>
        </w:sdtPr>
        <w:sdtContent>
          <w:r w:rsidR="000D3862" w:rsidRPr="000D3862">
            <w:t>Alfian et al., 2025).</w:t>
          </w:r>
        </w:sdtContent>
      </w:sdt>
    </w:p>
    <w:p w14:paraId="51D80117" w14:textId="3D31932F" w:rsidR="00F23DBA" w:rsidRPr="000D3862" w:rsidRDefault="00F23DBA" w:rsidP="00B01DCD">
      <w:pPr>
        <w:pStyle w:val="Alishlah31text"/>
      </w:pPr>
      <w:r w:rsidRPr="000D3862">
        <w:t xml:space="preserve">According to </w:t>
      </w:r>
      <w:sdt>
        <w:sdtPr>
          <w:tag w:val="MENDELEY_CITATION_v3_eyJjaXRhdGlvbklEIjoiTUVOREVMRVlfQ0lUQVRJT05fODE4NGJmMTMtNGIzZS00NWVhLTgyYTAtYzczNzM4MDI3YjlmIiwicHJvcGVydGllcyI6eyJub3RlSW5kZXgiOjB9LCJpc0VkaXRlZCI6ZmFsc2UsIm1hbnVhbE92ZXJyaWRlIjp7ImNpdGVwcm9jVGV4dCI6IihLdXN1bWFzdHV0aSBldCBhbC4sIDIwMjU7IFNhcHV0cmEsIDIwMTgpIiwiaXNNYW51YWxseU92ZXJyaWRkZW4iOmZhbHNlLCJtYW51YWxPdmVycmlkZVRleHQiOiIifSwiY2l0YXRpb25JdGVtcyI6W3siaWQiOiIyMzc4NTFmMi02ZTcyLTU4NGEtODMxNS1iMDliYWY4Y2RmYTMiLCJpdGVtRGF0YSI6eyJhdXRob3IiOlt7ImRyb3BwaW5nLXBhcnRpY2xlIjoiIiwiZmFtaWx5IjoiU2FwdXRyYSIsImdpdmVuIjoiTW9oZCBUcmlhIiwibm9uLWRyb3BwaW5nLXBhcnRpY2xlIjoiIiwicGFyc2UtbmFtZXMiOmZhbHNlLCJzdWZmaXgiOiIifV0sImlkIjoiMjM3ODUxZjItNmU3Mi01ODRhLTgzMTUtYjA5YmFmOGNkZmEzIiwiaXNzdWVkIjp7ImRhdGUtcGFydHMiOltbIjIwMTgiXV19LCJwdWJsaXNoZXIiOiJVbml2ZXJzaXRhcyBJc2xhbSBJbmRvbmVzaWEiLCJ0aXRsZSI6IlBlbmdlbWJhbmdhbiBEYW4gQW5hbGlzaXMgVXNhYmlsaXRhcyBXZWJzaXRlIExhYm9yYXRvcml1bSBTaXN0ZW0gTWFudWZha3R1ciIsInR5cGUiOiJhcnRpY2xlLWpvdXJuYWwiLCJjb250YWluZXItdGl0bGUtc2hvcnQiOiIifSwidXJpcyI6WyJodHRwOi8vd3d3Lm1lbmRlbGV5LmNvbS9kb2N1bWVudHMvP3V1aWQ9NWI4ZGJiNWQtNzBkZi00YWM0LTk3ZjAtZjYwMTk1YjEyYzNjIl0sImlzVGVtcG9yYXJ5IjpmYWxzZSwibGVnYWN5RGVza3RvcElkIjoiNWI4ZGJiNWQtNzBkZi00YWM0LTk3ZjAtZjYwMTk1YjEyYzNjIn0seyJpZCI6IjhjOTUyNGI4LTdkMTEtMzBjNS04NjI1LTY2YmE3OTIzMGFiMiIsIml0ZW1EYXRhIjp7InR5cGUiOiJhcnRpY2xlLWpvdXJuYWwiLCJpZCI6IjhjOTUyNGI4LTdkMTEtMzBjNS04NjI1LTY2YmE3OTIzMGFiMiIsInRpdGxlIjoiRGV2ZWxvcG1lbnQgb2YgUHJvamVjdC1CYXNlZCBMZWFybmluZyBNb2RlbCBBc3Npc3RlZCBieSBNb2JpbGl0eSBPcmllbnRhdGlvbiBUZWNobmlxdWUgQXBwbGljYXRpb24gKEFUT00pIGZvciBTdHVkZW50cyB3aXRoIEhlYXJpbmcgSW1wYWlybWVudHMiLCJhdXRob3IiOlt7ImZhbWlseSI6Ikt1c3VtYXN0dXRpIiwiZ2l2ZW4iOiJEZXdpIEVrYXNhcmkiLCJwYXJzZS1uYW1lcyI6ZmFsc2UsImRyb3BwaW5nLXBhcnRpY2xlIjoiIiwibm9uLWRyb3BwaW5nLXBhcnRpY2xlIjoiIn0seyJmYW1pbHkiOiJNaXJuYXdhdGkiLCJnaXZlbiI6Ik1pcm5hd2F0aSIsInBhcnNlLW5hbWVzIjpmYWxzZSwiZHJvcHBpbmctcGFydGljbGUiOiIiLCJub24tZHJvcHBpbmctcGFydGljbGUiOiIifSx7ImZhbWlseSI6IkRhbWFzdHV0aSIsImdpdmVuIjoiRXZpYW5pIiwicGFyc2UtbmFtZXMiOmZhbHNlLCJkcm9wcGluZy1wYXJ0aWNsZSI6IiIsIm5vbi1kcm9wcGluZy1wYXJ0aWNsZSI6IiJ9LHsiZmFtaWx5IjoiU3VzYW50aSIsImdpdmVuIjoiRGV3aSBKdXdpdGEiLCJwYXJzZS1uYW1lcyI6ZmFsc2UsImRyb3BwaW5nLXBhcnRpY2xlIjoiIiwibm9uLWRyb3BwaW5nLXBhcnRpY2xlIjoiIn0seyJmYW1pbHkiOiJSYW1saSIsImdpdmVuIjoiVGVudHkgSmFocmluYSIsInBhcnNlLW5hbWVzIjpmYWxzZSwiZHJvcHBpbmctcGFydGljbGUiOiIiLCJub24tZHJvcHBpbmctcGFydGljbGUiOiIifSx7ImZhbWlseSI6IlJpbmkiLCJnaXZlbiI6IlN1bGlzdHlvIiwicGFyc2UtbmFtZXMiOmZhbHNlLCJkcm9wcGluZy1wYXJ0aWNsZSI6IiIsIm5vbi1kcm9wcGluZy1wYXJ0aWNsZSI6IiJ9XSwiY29udGFpbmVyLXRpdGxlIjoiQUwtSVNITEFIOiBKdXJuYWwgUGVuZGlkaWthbiIsIkRPSSI6IjEwLjM1NDQ1L2FsaXNobGFoLnYxN2kyLjY3OTAiLCJJU1NOIjoiMjA4Ny05NDkwIiwiaXNzdWVkIjp7ImRhdGUtcGFydHMiOltbMjAyNSw1LDE2XV19LCJwYWdlIjoiMjI0Ni0yMjYwIiwiYWJzdHJhY3QiOiJTdHVkZW50cyB3aXRoIGhlYXJpbmcgaW1wYWlybWVudHMgb2Z0ZW4gZmFjZSB1bmlxdWUgY2hhbGxlbmdlcyBpbiBtb2JpbGl0eSBvcmllbnRhdGlvbiBsZWFybmluZywgcGFydGljdWxhcmx5IGluIG1hc3RlcmluZyBzaWdodGVkIGd1aWRlIHRlY2huaXF1ZXMuIFRoaXMgc3R1ZHkgYWltcyB0byBhbmFseXplIHRoZWlyIGxlYXJuaW5nIG5lZWRzIGFuZCBkZXZlbG9wIGEgZmVhc2libGUsIHByYWN0aWNhbCwgYW5kIGVmZmVjdGl2ZSBQcm9qZWN0LUJhc2VkIExlYXJuaW5nIChQakJMKSBtb2RlbCBzdXBwb3J0ZWQgYnkgdGhlIE1vYmlsaXR5IE9yaWVudGF0aW9uIFRlY2huaXF1ZSBBcHBsaWNhdGlvbiAoQVRPTSkuIFRoZSByZXNlYXJjaCBhZG9wdHMgdGhlIEFERElFIGRldmVsb3BtZW50IG1vZGVsLCBlbmNvbXBhc3NpbmcgYW5hbHlzaXMsIGRlc2lnbiwgZGV2ZWxvcG1lbnQsIGltcGxlbWVudGF0aW9uLCBhbmQgZXZhbHVhdGlvbiBzdGFnZXMuIFRoZSBzdHVkeSBpbnZvbHZlZCBleHBlcnQgdmFsaWRhdGlvbnMsIHByb2R1Y3QgdHJpYWxzIHdpdGggc3R1ZGVudHMsIGFuZCBlZmZlY3RpdmVuZXNzIHRlc3RpbmcgdGhyb3VnaCBwcmUtIGFuZCBwb3N0LWFzc2Vzc21lbnRzLiBUaGUgYW5hbHlzaXMgc3RhZ2UgaWRlbnRpZmllZCBrZXkgbGVhcm5pbmcgbmVlZHMgYW1vbmcgc3R1ZGVudHMgd2l0aCBoZWFyaW5nIGltcGFpcm1lbnRzLiBUaGUgZGV2ZWxvcGVkIFBqQkwgbW9kZWwsIGFzc2lzdGVkIGJ5IEFUT00sIHdhcyBldmFsdWF0ZWQgZm9yIGZlYXNpYmlsaXR5IHRocm91Z2ggZXhwZXJ0IHZhbGlkYXRpb24uIE1hdGVyaWFsIGV4cGVydHMgcmF0ZWQgaXQgNC4zNCBhbmQgbWVkaWEgZXhwZXJ0cyA0Ljc3IG9uIGEgNS1wb2ludCBzY2FsZSwgaW5kaWNhdGluZyBoaWdoIGZlYXNpYmlsaXR5LiBJbiBwcm9kdWN0IHRyaWFscywgdGhlIG1vZGVsIHJlY2VpdmVkIGEgcHJhY3RpY2FsaXR5IHNjb3JlIG9mIDMuMTEgZnJvbSBzdHVkZW50cywgcmVmbGVjdGluZyBpdHMgZWFzZSBvZiB1c2UgYW5kIGltcGxlbWVudGF0aW9uLiBFZmZlY3RpdmVuZXNzIHdhcyBkZW1vbnN0cmF0ZWQgYnkgYSAyMS43JSBpbmNyZWFzZSBpbiBzdHVkZW50cycgcG9zdC10ZXN0IHNjb3Jlcywgc2hvd2luZyBzaWduaWZpY2FudCBpbXByb3ZlbWVudCBpbiB1bmRlcnN0YW5kaW5nIHNpZ2h0ZWQgZ3VpZGUgdGVjaG5pcXVlcy4gVGhlIHJlc3VsdHMgc3VnZ2VzdCB0aGF0IHRoZSBpbnRlZ3JhdGlvbiBvZiBBVE9NIGludG8gYSBQakJMIGZyYW1ld29yayBlZmZlY3RpdmVseSBhZGRyZXNzZXMgdGhlIGxlYXJuaW5nIG5lZWRzIG9mIHN0dWRlbnRzIHdpdGggaGVhcmluZyBpbXBhaXJtZW50cywgb2ZmZXJpbmcgYSBwcmFjdGljYWwgYW5kIGltcGFjdGZ1bCBpbnN0cnVjdGlvbmFsIGFwcHJvYWNoIGluIHRoZSBtb2JpbGl0eSBvcmllbnRhdGlvbiBjb3Vyc2UuIFRoZSBQakJMIG1vZGVsIGFzc2lzdGVkIGJ5IEFUT00gaXMgYSBmZWFzaWJsZSwgcHJhY3RpY2FsLCBhbmQgZWZmZWN0aXZlIGxlYXJuaW5nIHNvbHV0aW9uIGZvciBlbmhhbmNpbmcgbW9iaWxpdHkgb3JpZW50YXRpb24gc2tpbGxzIGluIHN0dWRlbnRzIHdpdGggaGVhcmluZyBpbXBhaXJtZW50cywgYW5kIGhvbGRzIHByb21pc2UgZm9yIGJyb2FkZXIgYXBwbGljYXRpb24gaW4gaW5jbHVzaXZlIGVkdWNhdGlvbiBzZXR0aW5ncy4iLCJwdWJsaXNoZXIiOiJTVEFJIEh1YmJ1bHdhdGhhbiBEdXJpIiwiaXNzdWUiOiIyIiwidm9sdW1lIjoiMTcifSwiaXNUZW1wb3JhcnkiOmZhbHNlfV19"/>
          <w:id w:val="857386110"/>
          <w:placeholder>
            <w:docPart w:val="DefaultPlaceholder_-1854013440"/>
          </w:placeholder>
        </w:sdtPr>
        <w:sdtContent>
          <w:r w:rsidR="002E4E3C" w:rsidRPr="000D3862">
            <w:t xml:space="preserve">(Kusumastuti et al., 2025; Saputra, 2018), </w:t>
          </w:r>
        </w:sdtContent>
      </w:sdt>
      <w:r w:rsidRPr="000D3862">
        <w:t xml:space="preserve">the practicality of instruments is assessed to determine the quality and practicality of the developed instruments so that the product is useful for laboratories. This is because the development of laboratory equipment is an effort to develop laboratory </w:t>
      </w:r>
      <w:r w:rsidRPr="000D3862">
        <w:lastRenderedPageBreak/>
        <w:t>equipment based on needs analysis into new products that are tested for effectiveness first, resulting in products that are functional and useful for the community. (</w:t>
      </w:r>
      <w:sdt>
        <w:sdtPr>
          <w:tag w:val="MENDELEY_CITATION_v3_eyJjaXRhdGlvbklEIjoiTUVOREVMRVlfQ0lUQVRJT05fYTg5NjQ5N2UtYTU3My00NmFlLWJiMzEtZTRjM2I4Yzk4NjI4IiwicHJvcGVydGllcyI6eyJub3RlSW5kZXgiOjB9LCJpc0VkaXRlZCI6ZmFsc2UsIm1hbnVhbE92ZXJyaWRlIjp7ImNpdGVwcm9jVGV4dCI6IihTaW5hZ2EsIDIwMTgpIiwiaXNNYW51YWxseU92ZXJyaWRkZW4iOmZhbHNlLCJtYW51YWxPdmVycmlkZVRleHQiOiIifSwiY2l0YXRpb25JdGVtcyI6W3siaWQiOiI5NzQ3YzUwNS00NjcxLTU0Y2YtYmUyYy0yY2M0ZTY5NjY2YTgiLCJpdGVtRGF0YSI6eyJJU1NOIjoiMjYyMS0zMDc5IiwiYXV0aG9yIjpbeyJkcm9wcGluZy1wYXJ0aWNsZSI6IiIsImZhbWlseSI6IlNpbmFnYSIsImdpdmVuIjoiTm92ZW5kcmEgQWRpc2FwdXRyYSIsIm5vbi1kcm9wcGluZy1wYXJ0aWNsZSI6IiIsInBhcnNlLW5hbWVzIjpmYWxzZSwic3VmZml4IjoiIn1dLCJjb250YWluZXItdGl0bGUiOiJKdXJuYWwgVGVraW5rb20gKFRla25payBJbmZvcm1hc2kgZGFuIEtvbXB1dGVyKSIsImlkIjoiOTc0N2M1MDUtNDY3MS01NGNmLWJlMmMtMmNjNGU2OTY2NmE4IiwiaXNzdWUiOiIyIiwiaXNzdWVkIjp7ImRhdGUtcGFydHMiOltbIjIwMTgiXV19LCJwYWdlIjoiNTUtNjEiLCJ0aXRsZSI6IlBlbmdlbWJhbmdhbiBTaXN0ZW0gSW5mb3JtYXNpIExhYm9yYXRvcml1bSBLb21wdXRlciBCZXJiYXNpcyBXZWIgKFN0dWRpIEthc3VzIFBvbGl0ZWtpayBCaXNuaXMgSW5kb25lc2lhKSIsInR5cGUiOiJhcnRpY2xlLWpvdXJuYWwiLCJ2b2x1bWUiOiIxIiwiY29udGFpbmVyLXRpdGxlLXNob3J0IjoiIn0sInVyaXMiOlsiaHR0cDovL3d3dy5tZW5kZWxleS5jb20vZG9jdW1lbnRzLz91dWlkPWEwMzhmYWJmLTQ0MGEtNGE0Ni1hZWY0LTk5ZGVjMDUwN2IwZSJdLCJpc1RlbXBvcmFyeSI6ZmFsc2UsImxlZ2FjeURlc2t0b3BJZCI6ImEwMzhmYWJmLTQ0MGEtNGE0Ni1hZWY0LTk5ZGVjMDUwN2IwZSJ9XX0="/>
          <w:id w:val="1104381767"/>
          <w:placeholder>
            <w:docPart w:val="DefaultPlaceholder_-1854013440"/>
          </w:placeholder>
        </w:sdtPr>
        <w:sdtContent>
          <w:r w:rsidR="002E4E3C" w:rsidRPr="000D3862">
            <w:t>Sinaga, 2018)</w:t>
          </w:r>
        </w:sdtContent>
      </w:sdt>
      <w:r w:rsidRPr="000D3862">
        <w:t xml:space="preserve">   states that practicality refers to the ease with which laboratory devices can be prepared, used, results obtained, and stored.</w:t>
      </w:r>
    </w:p>
    <w:p w14:paraId="66AEBE79" w14:textId="3564A0C2" w:rsidR="00F23DBA" w:rsidRPr="000D3862" w:rsidRDefault="00F23DBA" w:rsidP="00B01DCD">
      <w:pPr>
        <w:pStyle w:val="Alishlah31text"/>
      </w:pPr>
      <w:r w:rsidRPr="000D3862">
        <w:t xml:space="preserve">Practicality </w:t>
      </w:r>
      <w:sdt>
        <w:sdtPr>
          <w:tag w:val="MENDELEY_CITATION_v3_eyJjaXRhdGlvbklEIjoiTUVOREVMRVlfQ0lUQVRJT05fYjMxODZmMDktMzczMi00MGYwLWIxODUtZmY2MjcxMmFiNzQ5IiwicHJvcGVydGllcyI6eyJub3RlSW5kZXgiOjB9LCJpc0VkaXRlZCI6ZmFsc2UsIm1hbnVhbE92ZXJyaWRlIjp7ImlzTWFudWFsbHlPdmVycmlkZGVuIjpmYWxzZSwiY2l0ZXByb2NUZXh0IjoiKFJhaG1heWFuaSAmIzM4OyBBdG1hemFraSwgMjAyNSkiLCJtYW51YWxPdmVycmlkZVRleHQiOiIifSwiY2l0YXRpb25JdGVtcyI6W3siaWQiOiJlZjViOTJmNS0yODUwLTMyYTktYmUyMy1hYTRhMzNiMGRkNjYiLCJpdGVtRGF0YSI6eyJ0eXBlIjoiYXJ0aWNsZS1qb3VybmFsIiwiaWQiOiJlZjViOTJmNS0yODUwLTMyYTktYmUyMy1hYTRhMzNiMGRkNjYiLCJ0aXRsZSI6IkRldmVsb3BtZW50IG9mIEludGVyYWN0aXZlIEUtTEtQRCBCYXNlZCBvbiBMaXZlLVdvcmtzaGVldHMgZm9yIFJlYWRpbmcgYW5kIFZpZXdpbmcgU2tpbGxzIiwiYXV0aG9yIjpbeyJmYW1pbHkiOiJSYWhtYXlhbmkiLCJnaXZlbiI6IlJpemthIER3aSIsInBhcnNlLW5hbWVzIjpmYWxzZSwiZHJvcHBpbmctcGFydGljbGUiOiIiLCJub24tZHJvcHBpbmctcGFydGljbGUiOiIifSx7ImZhbWlseSI6IkF0bWF6YWtpIiwiZ2l2ZW4iOiJBdG1hemFraSIsInBhcnNlLW5hbWVzIjpmYWxzZSwiZHJvcHBpbmctcGFydGljbGUiOiIiLCJub24tZHJvcHBpbmctcGFydGljbGUiOiIifV0sImNvbnRhaW5lci10aXRsZSI6IkFMLUlTSExBSDogSnVybmFsIFBlbmRpZGlrYW4iLCJET0kiOiIxMC4zNTQ0NS9hbGlzaGxhaC52MTdpMS42NDUxIiwiSVNTTiI6IjIwODctOTQ5MCIsImlzc3VlZCI6eyJkYXRlLXBhcnRzIjpbWzIwMjUsMSw2XV19LCJwYWdlIjoiNzMtODkiLCJhYnN0cmFjdCI6IlRoaXMgc3R1ZHkgYWRkcmVzc2VzIHRoZSBuZWVkIGZvciBpbm5vdmF0aXZlIGRpZ2l0YWwgbGVhcm5pbmcgdG9vbHMgYnkgZGV2ZWxvcGluZyBhbiBpbnRlcmFjdGl2ZSBFbGVjdHJvbmljIFN0dWRlbnQgV29ya3NoZWV0IChFLUxLUEQpIGJhc2VkIG9uIHRoZSBMaXZlLVdvcmtzaGVldHMgcGxhdGZvcm0uIEl0IGFpbXMgdG8gZW5oYW5jZSByZWFkaW5nIGFuZCB2aWV3aW5nIHNraWxscyBhbW9uZyBQaGFzZSBGIHN0dWRlbnRzIChHcmFkZSBYSSBzZW5pb3IgaGlnaCBzY2hvb2wpIGluIEluZG9uZXNpYW4gbGFuZ3VhZ2Ugc3ViamVjdHMsIGFsaWduaW5nIHdpdGggbW9kZXJuIGVkdWNhdGlvbmFsIGRlbWFuZHMgZm9yIGNyaXRpY2FsIHRoaW5raW5nIGFuZCBkaWdpdGFsIGxpdGVyYWN5LiBBIFJlc2VhcmNoIGFuZCBEZXZlbG9wbWVudCAoUkQpIGFwcHJvYWNoIHV0aWxpemluZyB0aGUgNC1EIG1vZGVsIChEZWZpbmUsIERlc2lnbiwgRGV2ZWxvcCwgYW5kIERpc3NlbWluYXRlKSB3YXMgZW1wbG95ZWQuIERhdGEgY29sbGVjdGlvbiBpbnN0cnVtZW50cyBpbmNsdWRlZCB2YWxpZGF0aW9uIHNoZWV0cyBmb3IgY29udGVudCwgbWVkaWEsIGFuZCBsYW5ndWFnZTsgcHJhY3RpY2FsaXR5IHF1ZXN0aW9ubmFpcmVzOyB0ZXN0IGluc3RydW1lbnRzOyBhbmQgc3R1ZGVudCBhY3Rpdml0eSBvYnNlcnZhdGlvbnMuIFRoZSBFLUxLUEQgd2FzIGV2YWx1YXRlZCBmb3IgdmFsaWRpdHksIHByYWN0aWNhbGl0eSwgYW5kIGVmZmVjdGl2ZW5lc3MgdGhyb3VnaCBleHBlcnQgcmV2aWV3cywgc21hbGwgYW5kIGxhcmdlIGdyb3VwIHRyaWFscywgYW5kIGFzc2Vzc21lbnRzIG9mIHN0dWRlbnRzJyBsZWFybmluZyBvdXRjb21lcyBhbmQgZW5nYWdlbWVudC4gRXhwZXJ0IHZhbGlkYXRpb24geWllbGRlZCBoaWdoIHNjb3JlcyBmb3IgY29udGVudCAoOTAlKSwgbWVkaWEgKDg2JSksIGFuZCBsYW5ndWFnZSAoODYlKS4gUHJhY3RpY2FsaXR5IHJhdGluZ3Mgd2VyZSBzaW1pbGFybHkgaGlnaCwgd2l0aCA4OSUgZm9yIHNtYWxsIGdyb3VwcyBhbmQgOTElIGZvciBsYXJnZSBncm91cHMuIFN0dWRlbnRzIGRlbW9uc3RyYXRlZCBzaWduaWZpY2FudCBsZWFybmluZyBpbXByb3ZlbWVudHMsIHdpdGggYW4gYXZlcmFnZSBzY29yZSBvZiA5Miwgd2hpbGUgZW5nYWdlbWVudCBsZXZlbHMgcmVhY2hlZCA5OCUuIFBvc2l0aXZlIHJlc3BvbnNlcyB0byB0aGUgRS1MS1BEIHdlcmUgcmVwb3J0ZWQgYnkgOTElIG9mIHBhcnRpY2lwYW50cywgaGlnaGxpZ2h0aW5nIGl0cyBhbGlnbm1lbnQgd2l0aCBzdHVkZW50cycgbmVlZHMgZm9yIGludGVyYWN0aXZlIGFuZCBjcmVhdGl2ZSBsZWFybmluZy4gVGhlIGZpbmRpbmdzIGNvbmZpcm0gdGhhdCB0aGUgRS1MS1BEIGVuaGFuY2VzIHN0dWRlbnRzJyByZWFkaW5nIGFuZCB2aWV3aW5nIHNraWxscywgc3VjaCBhcyB0ZXh0IGNvbXByZWhlbnNpb24gYW5kIHZpc3VhbCBtZWRpYSBhbmFseXNpcywgd2hpbGUgZm9zdGVyaW5nIGEgc3R1ZGVudC1jZW50ZXJlZCBsZWFybmluZyBlbnZpcm9ubWVudC4gSXRzIGludGVncmF0aW9uIG9mIGludGVyYWN0aXZlIHRlY2hub2xvZ3kgcHJvbW90ZXMgYWRhcHRpdmUgbGVhcm5pbmcgYW5kIHN1cHBvcnRzIGRpZ2l0YWwgZWR1Y2F0aW9uIGdvYWxzLiBUaGUgRS1MS1BEIGlzIGFuIGVmZmVjdGl2ZSB0b29sIGZvciBpbXByb3ZpbmcgbGVhcm5pbmcgb3V0Y29tZXMgYW5kIGVuZ2FnZW1lbnQsIGFkdmFuY2luZyBsaXRlcmFjeSwgYW5kIG1lZXRpbmcgdGhlIGRlbWFuZHMgb2YgZGlnaXRhbC1lcmEgZWR1Y2F0aW9uLiIsInB1Ymxpc2hlciI6IlNUQUkgSHViYnVsd2F0aGFuIER1cmkiLCJpc3N1ZSI6IjEiLCJ2b2x1bWUiOiIxNyIsImNvbnRhaW5lci10aXRsZS1zaG9ydCI6IiJ9LCJpc1RlbXBvcmFyeSI6ZmFsc2V9XX0="/>
          <w:id w:val="-324206948"/>
          <w:placeholder>
            <w:docPart w:val="DefaultPlaceholder_-1854013440"/>
          </w:placeholder>
        </w:sdtPr>
        <w:sdtContent>
          <w:r w:rsidR="002E4E3C" w:rsidRPr="000D3862">
            <w:t xml:space="preserve">(Rahmayani &amp; Atmazaki, 2025) </w:t>
          </w:r>
        </w:sdtContent>
      </w:sdt>
      <w:r w:rsidRPr="000D3862">
        <w:t>can be determined from the response to the use of the learning media. This response can be obtained from a response questionnaire distributed to students and/or educators who use the media.  A medium is practical if it contributes to the following aspects. 1) The transmission of learning information can be more standardized. 2) Makes learning more interesting. 3) Learning is increasingly applied to make learning theory more interactive. 4) The time required for learning can be shortened. 5) The quality of learning needs to be improved. 6) The learning process can be done anytime and anywhere you want. 7) It can enhance students' positive attitudes toward learning materials and the learning process. 8) There is a positive shift in the role of teachers. The guidelines are considered practical if at least 70% of all students fall into the positive category or, in this case, at least into the good category.</w:t>
      </w:r>
    </w:p>
    <w:p w14:paraId="00E1674A" w14:textId="394B3DE5" w:rsidR="00C7759C" w:rsidRPr="00C7759C" w:rsidRDefault="00F23DBA" w:rsidP="00B01DCD">
      <w:pPr>
        <w:pStyle w:val="Alishlah31text"/>
      </w:pPr>
      <w:r w:rsidRPr="000D3862">
        <w:t xml:space="preserve">In some aspects of practicality assessment, several students gave points because there were several factors that the researchers eventually corrected, so that the researchers were able to achieve maximum scores in several aspects, such as in the language section </w:t>
      </w:r>
      <w:sdt>
        <w:sdtPr>
          <w:tag w:val="MENDELEY_CITATION_v3_eyJjaXRhdGlvbklEIjoiTUVOREVMRVlfQ0lUQVRJT05fN2E1ODc3NjMtMThlNS00ZDBjLTllZmYtOGI4MmNhYjljNWNiIiwicHJvcGVydGllcyI6eyJub3RlSW5kZXgiOjB9LCJpc0VkaXRlZCI6ZmFsc2UsIm1hbnVhbE92ZXJyaWRlIjp7ImlzTWFudWFsbHlPdmVycmlkZGVuIjpmYWxzZSwiY2l0ZXByb2NUZXh0IjoiKEVkd2luIGV0IGFsLiwgMjAyNSkiLCJtYW51YWxPdmVycmlkZVRleHQiOiIifSwiY2l0YXRpb25JdGVtcyI6W3siaWQiOiI5NGRjZDM2YS1kMTQ4LTNhMTQtODYyZi0yNTZiNmE1MGNkNTQiLCJpdGVtRGF0YSI6eyJ0eXBlIjoiYXJ0aWNsZS1qb3VybmFsIiwiaWQiOiI5NGRjZDM2YS1kMTQ4LTNhMTQtODYyZi0yNTZiNmE1MGNkNTQiLCJ0aXRsZSI6IkRldmVsb3BpbmcgSW50ZXJhY3RpdmUgRS1MS1BEIHdpdGggV2l6ZXIuTWU6IEEgTmVlZHMgQW5hbHlzaXMgZm9yIEVuaGFuY2luZyBQb2V0cnkgV3JpdGluZyBTa2lsbHMgaW4gSnVuaW9yIEhpZ2ggU2Nob29sIFN0dWRlbnRzIGluIFBhbGVtYmFuZyIsImF1dGhvciI6W3siZmFtaWx5IjoiRWR3aW4iLCJnaXZlbiI6Ik11aGFtbWFkIiwicGFyc2UtbmFtZXMiOmZhbHNlLCJkcm9wcGluZy1wYXJ0aWNsZSI6IiIsIm5vbi1kcm9wcGluZy1wYXJ0aWNsZSI6IiJ9LHsiZmFtaWx5IjoiQWx3aSIsImdpdmVuIjoiWmFocmEiLCJwYXJzZS1uYW1lcyI6ZmFsc2UsImRyb3BwaW5nLXBhcnRpY2xlIjoiIiwibm9uLWRyb3BwaW5nLXBhcnRpY2xlIjoiIn0seyJmYW1pbHkiOiJJenphaCIsImdpdmVuIjoiSXp6YWgiLCJwYXJzZS1uYW1lcyI6ZmFsc2UsImRyb3BwaW5nLXBhcnRpY2xlIjoiIiwibm9uLWRyb3BwaW5nLXBhcnRpY2xlIjoiIn1dLCJjb250YWluZXItdGl0bGUiOiJBTC1JU0hMQUg6IEp1cm5hbCBQZW5kaWRpa2FuIiwiRE9JIjoiMTAuMzU0NDUvYWxpc2hsYWgudjE3aTIuNjgxMSIsIklTU04iOiIyMDg3LTk0OTAiLCJpc3N1ZWQiOnsiZGF0ZS1wYXJ0cyI6W1syMDI1LDQsMjddXX0sInBhZ2UiOiIxOTg5LTIwMDUiLCJhYnN0cmFjdCI6IldyaXRpbmcgc2tpbGxzIGFyZSBjcnVjaWFsIGluIEluZG9uZXNpYW4gbGFuZ3VhZ2UgbGVhcm5pbmcgYXQgdGhlIHNlY29uZGFyeSBzY2hvb2wgbGV2ZWwuIEhvd2V2ZXIsIHN0dWRlbnRz4oCZIGNyZWF0aXZlIHdyaXRpbmcgYWJpbGl0aWVzIHJlbWFpbiB3ZWFrLCBhbmQgbG93IG1vdGl2YXRpb24gaXMgb2Z0ZW4gY2l0ZWQgYXMgYSBjb250cmlidXRpbmcgZmFjdG9yLiBUaGVyZWZvcmUsIGFuIGVmZmVjdGl2ZSBzb2x1dGlvbiBpcyBuZWVkZWQgdG8gc3VwcG9ydCBjcmVhdGl2ZSB3cml0aW5nIGluc3RydWN0aW9uLiBUaGlzIHN0dWR5IGFpbWVkIHRvIGFuYWx5emUgc3R1ZGVudHMnIG5lZWRzIGZvciBhbiBFbGVjdHJvbmljIExlYXJuZXIgV29ya3NoZWV0IChFLUxLUEQpIHRvIGVuaGFuY2UgY3JlYXRpdmUgd3JpdGluZyBza2lsbHMgaW4ganVuaW9yIGhpZ2ggc2Nob29sLiBBIHN1cnZleSBtZXRob2Qgd2FzIGVtcGxveWVkLCBpbnZvbHZpbmcgMjk0IHN0dWRlbnRzLiBEYXRhIHdlcmUgY29sbGVjdGVkIHRocm91Z2ggcXVlc3Rpb25uYWlyZXMgYW5kIGludGVydmlld3MsIGFuZCBhbmFseXplZCB1c2luZyBib3RoIHF1YWxpdGF0aXZlIGFuZCBxdWFudGl0YXRpdmUgdGVjaG5pcXVlcy4gVGhlIGZpbmRpbmdzIHJldmVhbGVkIHRocmVlIG1haW4gcG9pbnRzOiAoMSkgdGhlIEUtTEtQRCBzaG91bGQgYWxpZ24gd2l0aCBlc3RhYmxpc2hlZCBwcmluY2lwbGVzIG9mIEUtTEtQRCBkZXZlbG9wbWVudCwgaXRzIGNoYXJhY3RlcmlzdGljIGZlYXR1cmVzLCBhbmQgdGhlIGZ1bmRhbWVudGFscyBvZiBwb2V0cnkgd3JpdGluZyBpbnN0cnVjdGlvbjsgKDIpIGV4aXN0aW5nIEUtTEtQRCBleGhpYml0IHNpZ25pZmljYW50IHNob3J0Y29taW5nczsgYW5kICgzKSB0ZWFjaGVycyBhdCBKdW5pb3IgSGlnaCBTY2hvb2wgNTYgUGFsZW1iYW5nIGV4cHJlc3MgYSBzdHJvbmcgbmVlZCBmb3IgaW50ZXJhY3RpdmUgRS1MS1BEIHRvIHN1cHBvcnQgcG9ldHJ5IHdyaXRpbmcgaW5zdHJ1Y3Rpb24uIFRoZSBzdHVkeSB1bmRlcnNjb3JlcyB0aGUgbmVjZXNzaXR5IG9mIGRldmVsb3BpbmcgbW9yZSBlZmZlY3RpdmUgYW5kIGVuZ2FnaW5nIEUtTEtQRCB0byBpbXByb3ZlIHN0dWRlbnRz4oCZIGNyZWF0aXZlIHdyaXRpbmcgc2tpbGxzIGFuZCBvdmVyYWxsIGxpdGVyYWN5LiBFbmhhbmNpbmcgdGhlIHF1YWxpdHkgb2YgaW5zdHJ1Y3Rpb25hbCBtYXRlcmlhbHMgY291bGQgYmV0dGVyIG1vdGl2YXRlIHN0dWRlbnRzIGFuZCBmb3N0ZXIgZ3JlYXRlciBhY2hpZXZlbWVudCBpbiB3cml0aW5nLiIsInB1Ymxpc2hlciI6IlNUQUkgSHViYnVsd2F0aGFuIER1cmkiLCJpc3N1ZSI6IjIiLCJ2b2x1bWUiOiIxNyIsImNvbnRhaW5lci10aXRsZS1zaG9ydCI6IiJ9LCJpc1RlbXBvcmFyeSI6ZmFsc2V9XX0="/>
          <w:id w:val="-1256892545"/>
          <w:placeholder>
            <w:docPart w:val="DefaultPlaceholder_-1854013440"/>
          </w:placeholder>
        </w:sdtPr>
        <w:sdtContent>
          <w:r w:rsidR="000D3862" w:rsidRPr="000D3862">
            <w:t>(Edwin et al., 2025)</w:t>
          </w:r>
        </w:sdtContent>
      </w:sdt>
      <w:r w:rsidRPr="000D3862">
        <w:t>. There were some sentences that were difficult for some practicum participants to understand, so the researcher revised the language in those sections to make them clearer for the participants. In the display section, some participants recommended improvements to the YouTube, TikTok, Instagram, and Facebook logos, which were too large and caused some participants to be distracted by the large logos. The researcher eventually reduced the size of the logos and slightly revised the logos at the bottom of the website. At the beginning of the release, an error occurred in the assessment section, preventing participants from accessing the assessment mode. As a result, participants could not view their scores on the website. The researcher subsequently fixed the issue and improved the overall appearance.</w:t>
      </w:r>
    </w:p>
    <w:p w14:paraId="624420E7" w14:textId="77777777" w:rsidR="00C7759C" w:rsidRPr="000D3862" w:rsidRDefault="00C7759C" w:rsidP="00C7759C">
      <w:pPr>
        <w:pStyle w:val="Alishlah21heading1"/>
        <w:rPr>
          <w:rFonts w:eastAsia="Arial"/>
        </w:rPr>
      </w:pPr>
      <w:r w:rsidRPr="000D3862">
        <w:rPr>
          <w:rFonts w:eastAsia="Arial"/>
        </w:rPr>
        <w:t xml:space="preserve">CONCLUSION </w:t>
      </w:r>
    </w:p>
    <w:p w14:paraId="6AAF1F66" w14:textId="77777777" w:rsidR="00C7759C" w:rsidRPr="00C7759C" w:rsidRDefault="00C7759C" w:rsidP="00C7759C">
      <w:pPr>
        <w:pStyle w:val="Alishlah62Acknowledgments"/>
        <w:ind w:firstLine="720"/>
        <w:rPr>
          <w:rFonts w:eastAsia="Arial"/>
          <w:sz w:val="20"/>
        </w:rPr>
      </w:pPr>
      <w:r w:rsidRPr="00C7759C">
        <w:rPr>
          <w:rFonts w:eastAsia="Arial"/>
          <w:sz w:val="20"/>
        </w:rPr>
        <w:t>The conclusion of this study is that the validity level of the Online-Based Chemistry Laboratory Device developed after revision obtained a Gregory Index of V=1, indicating that it is highly valid and suitable for use. Thus, the Online-Based Chemistry Laboratory Device meets the validity criteria. The practicality level of the Online-Based Chemistry Laboratory Device developed was found to be practical, with 100% of students stating that it was very practical.</w:t>
      </w:r>
    </w:p>
    <w:p w14:paraId="5B547D6B" w14:textId="77777777" w:rsidR="00C7759C" w:rsidRDefault="00C7759C" w:rsidP="00C7759C">
      <w:pPr>
        <w:pStyle w:val="Alishlah62Acknowledgments"/>
        <w:ind w:firstLine="720"/>
        <w:rPr>
          <w:rFonts w:eastAsia="Arial"/>
          <w:sz w:val="20"/>
        </w:rPr>
      </w:pPr>
      <w:r w:rsidRPr="00C7759C">
        <w:rPr>
          <w:rFonts w:eastAsia="Arial"/>
          <w:sz w:val="20"/>
        </w:rPr>
        <w:t>The implications of this study are that the Online-Based Chemistry Laboratory Equipment developed provides convenience to laboratory heads, assistants, and students in conducting laboratory experiments and facilitates students in submitting assignments, taking quizzes, and searching for materials. Additionally, the Online-Based Chemistry Laboratory Device developed can also be used in other laboratory experiments. Further research recommendations include conducting similar studies with an increased number of chemical experiment items and developing and disseminating the system on a larger scale.</w:t>
      </w:r>
    </w:p>
    <w:p w14:paraId="5D76FFC5" w14:textId="77777777" w:rsidR="00463812" w:rsidRPr="00463812" w:rsidRDefault="00463812" w:rsidP="00463812">
      <w:pPr>
        <w:pStyle w:val="Alishlah62Acknowledgments"/>
        <w:rPr>
          <w:rFonts w:eastAsia="Arial"/>
          <w:sz w:val="20"/>
        </w:rPr>
      </w:pPr>
      <w:r w:rsidRPr="00463812">
        <w:rPr>
          <w:rFonts w:eastAsia="Arial"/>
          <w:b/>
          <w:bCs/>
          <w:sz w:val="20"/>
        </w:rPr>
        <w:t>Acknowledgement</w:t>
      </w:r>
      <w:r w:rsidRPr="00463812">
        <w:rPr>
          <w:rFonts w:eastAsia="Arial"/>
          <w:sz w:val="20"/>
        </w:rPr>
        <w:t>: We would like to thank the Rector of UIN Alauddin Makassar, South Sulawesi, Indonesia, for the permission given to carry out this research.</w:t>
      </w:r>
    </w:p>
    <w:p w14:paraId="07D7E602" w14:textId="076D311B" w:rsidR="008B69E5" w:rsidRDefault="00463812" w:rsidP="00463812">
      <w:pPr>
        <w:pStyle w:val="Alishlah62Acknowledgments"/>
        <w:rPr>
          <w:rFonts w:eastAsia="Arial"/>
          <w:sz w:val="20"/>
        </w:rPr>
      </w:pPr>
      <w:r w:rsidRPr="00463812">
        <w:rPr>
          <w:rFonts w:eastAsia="Arial"/>
          <w:b/>
          <w:bCs/>
          <w:sz w:val="20"/>
        </w:rPr>
        <w:t>Author's Contribution</w:t>
      </w:r>
      <w:r w:rsidRPr="00463812">
        <w:rPr>
          <w:rFonts w:eastAsia="Arial"/>
          <w:sz w:val="20"/>
        </w:rPr>
        <w:t>: Muhammad Qaddafi: Writing – original draft, Oversight, Methodology, Funding acquisition, Data management, Conceptualization. Anas Irwan: Writing – review &amp; editing, Visualization, Resources, Investigation, Data management. Santih Anggereni: Instrument design, data collection and analysis. Ali Umardani: Project Administration, Methodology, Investigation. All authors have read and approved the final manuscript.</w:t>
      </w:r>
    </w:p>
    <w:p w14:paraId="03018F49" w14:textId="77777777" w:rsidR="008B69E5" w:rsidRDefault="008B69E5">
      <w:pPr>
        <w:rPr>
          <w:rFonts w:ascii="Palatino Linotype" w:eastAsia="Arial" w:hAnsi="Palatino Linotype" w:cs="Times New Roman"/>
          <w:snapToGrid w:val="0"/>
          <w:color w:val="000000"/>
          <w:sz w:val="20"/>
          <w:szCs w:val="20"/>
          <w:lang w:val="en-US" w:eastAsia="de-DE" w:bidi="en-US"/>
        </w:rPr>
      </w:pPr>
      <w:r>
        <w:rPr>
          <w:rFonts w:eastAsia="Arial"/>
          <w:sz w:val="20"/>
        </w:rPr>
        <w:br w:type="page"/>
      </w:r>
    </w:p>
    <w:p w14:paraId="1B8B8058" w14:textId="77777777" w:rsidR="00C7759C" w:rsidRPr="00C7759C" w:rsidRDefault="00C7759C" w:rsidP="00C7759C">
      <w:pPr>
        <w:pStyle w:val="Alishlah21heading1"/>
        <w:numPr>
          <w:ilvl w:val="0"/>
          <w:numId w:val="0"/>
        </w:numPr>
        <w:jc w:val="both"/>
        <w:rPr>
          <w:szCs w:val="20"/>
        </w:rPr>
      </w:pPr>
      <w:r w:rsidRPr="00C7759C">
        <w:rPr>
          <w:szCs w:val="20"/>
        </w:rPr>
        <w:lastRenderedPageBreak/>
        <w:t>REFERENCES</w:t>
      </w:r>
    </w:p>
    <w:sdt>
      <w:sdtPr>
        <w:rPr>
          <w:rFonts w:ascii="Palatino Linotype" w:hAnsi="Palatino Linotype"/>
          <w:sz w:val="20"/>
          <w:szCs w:val="20"/>
        </w:rPr>
        <w:tag w:val="MENDELEY_BIBLIOGRAPHY"/>
        <w:id w:val="238376094"/>
        <w:placeholder>
          <w:docPart w:val="015818B1AEAF451E82FD6D029BB765D9"/>
        </w:placeholder>
      </w:sdtPr>
      <w:sdtContent>
        <w:p w14:paraId="51C780BE" w14:textId="77777777" w:rsidR="00C7759C" w:rsidRPr="00C7759C" w:rsidRDefault="00C7759C" w:rsidP="00C7759C">
          <w:pPr>
            <w:autoSpaceDE w:val="0"/>
            <w:autoSpaceDN w:val="0"/>
            <w:ind w:left="480" w:hanging="480"/>
            <w:jc w:val="both"/>
            <w:rPr>
              <w:rFonts w:ascii="Palatino Linotype" w:eastAsia="Times New Roman" w:hAnsi="Palatino Linotype"/>
              <w:sz w:val="20"/>
              <w:szCs w:val="20"/>
            </w:rPr>
          </w:pPr>
          <w:r w:rsidRPr="00C7759C">
            <w:rPr>
              <w:rFonts w:ascii="Palatino Linotype" w:eastAsia="Times New Roman" w:hAnsi="Palatino Linotype"/>
              <w:sz w:val="20"/>
              <w:szCs w:val="20"/>
            </w:rPr>
            <w:t xml:space="preserve">Alfian, A., Santoso, I., &amp;amp; Saputra, D. S. (2025). Developing and Validating a Digital Literacy Assessment Tool for Indonesian Primary Education. </w:t>
          </w:r>
          <w:r w:rsidRPr="00C7759C">
            <w:rPr>
              <w:rFonts w:ascii="Palatino Linotype" w:eastAsia="Times New Roman" w:hAnsi="Palatino Linotype"/>
              <w:i/>
              <w:iCs/>
              <w:sz w:val="20"/>
              <w:szCs w:val="20"/>
            </w:rPr>
            <w:t>AL-ISHLAH: Jurnal Pendidikan</w:t>
          </w:r>
          <w:r w:rsidRPr="00C7759C">
            <w:rPr>
              <w:rFonts w:ascii="Palatino Linotype" w:eastAsia="Times New Roman" w:hAnsi="Palatino Linotype"/>
              <w:sz w:val="20"/>
              <w:szCs w:val="20"/>
            </w:rPr>
            <w:t>,</w:t>
          </w:r>
          <w:r w:rsidRPr="00C7759C">
            <w:rPr>
              <w:rFonts w:ascii="Palatino Linotype" w:eastAsia="Times New Roman" w:hAnsi="Palatino Linotype"/>
              <w:i/>
              <w:iCs/>
              <w:sz w:val="20"/>
              <w:szCs w:val="20"/>
            </w:rPr>
            <w:t xml:space="preserve"> 17</w:t>
          </w:r>
          <w:r w:rsidRPr="00C7759C">
            <w:rPr>
              <w:rFonts w:ascii="Palatino Linotype" w:eastAsia="Times New Roman" w:hAnsi="Palatino Linotype"/>
              <w:sz w:val="20"/>
              <w:szCs w:val="20"/>
            </w:rPr>
            <w:t>(2). https://doi.org/10.35445/alishlah.v17i2.7741</w:t>
          </w:r>
        </w:p>
        <w:p w14:paraId="6DA2CB84" w14:textId="77777777" w:rsidR="00C7759C" w:rsidRPr="00C7759C" w:rsidRDefault="00C7759C" w:rsidP="00C7759C">
          <w:pPr>
            <w:autoSpaceDE w:val="0"/>
            <w:autoSpaceDN w:val="0"/>
            <w:ind w:left="480" w:hanging="480"/>
            <w:jc w:val="both"/>
            <w:rPr>
              <w:rFonts w:ascii="Palatino Linotype" w:eastAsia="Times New Roman" w:hAnsi="Palatino Linotype"/>
              <w:sz w:val="20"/>
              <w:szCs w:val="20"/>
            </w:rPr>
          </w:pPr>
          <w:r w:rsidRPr="00C7759C">
            <w:rPr>
              <w:rFonts w:ascii="Palatino Linotype" w:eastAsia="Times New Roman" w:hAnsi="Palatino Linotype"/>
              <w:sz w:val="20"/>
              <w:szCs w:val="20"/>
            </w:rPr>
            <w:t xml:space="preserve">Anggereni, S., Suhardiman, S., &amp; Amaliah, R. (2021). Analysis of the availability of equipment, teaching materials, laboratory administration, and the implementation of practical activities in physics laboratories. </w:t>
          </w:r>
          <w:r w:rsidRPr="00C7759C">
            <w:rPr>
              <w:rFonts w:ascii="Palatino Linotype" w:eastAsia="Times New Roman" w:hAnsi="Palatino Linotype"/>
              <w:i/>
              <w:iCs/>
              <w:sz w:val="20"/>
              <w:szCs w:val="20"/>
            </w:rPr>
            <w:t>Journal of Physics Education</w:t>
          </w:r>
          <w:r w:rsidRPr="00C7759C">
            <w:rPr>
              <w:rFonts w:ascii="Palatino Linotype" w:eastAsia="Times New Roman" w:hAnsi="Palatino Linotype"/>
              <w:sz w:val="20"/>
              <w:szCs w:val="20"/>
            </w:rPr>
            <w:t>,</w:t>
          </w:r>
          <w:r w:rsidRPr="00C7759C">
            <w:rPr>
              <w:rFonts w:ascii="Palatino Linotype" w:eastAsia="Times New Roman" w:hAnsi="Palatino Linotype"/>
              <w:i/>
              <w:iCs/>
              <w:sz w:val="20"/>
              <w:szCs w:val="20"/>
            </w:rPr>
            <w:t xml:space="preserve"> 5</w:t>
          </w:r>
          <w:r w:rsidRPr="00C7759C">
            <w:rPr>
              <w:rFonts w:ascii="Palatino Linotype" w:eastAsia="Times New Roman" w:hAnsi="Palatino Linotype"/>
              <w:sz w:val="20"/>
              <w:szCs w:val="20"/>
            </w:rPr>
            <w:t>(3), 414.</w:t>
          </w:r>
        </w:p>
        <w:p w14:paraId="196686A2" w14:textId="77777777" w:rsidR="00C7759C" w:rsidRPr="00C7759C" w:rsidRDefault="00C7759C" w:rsidP="00C7759C">
          <w:pPr>
            <w:autoSpaceDE w:val="0"/>
            <w:autoSpaceDN w:val="0"/>
            <w:ind w:left="480" w:hanging="480"/>
            <w:jc w:val="both"/>
            <w:rPr>
              <w:rFonts w:ascii="Palatino Linotype" w:eastAsia="Times New Roman" w:hAnsi="Palatino Linotype"/>
              <w:sz w:val="20"/>
              <w:szCs w:val="20"/>
            </w:rPr>
          </w:pPr>
          <w:r w:rsidRPr="00C7759C">
            <w:rPr>
              <w:rFonts w:ascii="Palatino Linotype" w:eastAsia="Times New Roman" w:hAnsi="Palatino Linotype"/>
              <w:sz w:val="20"/>
              <w:szCs w:val="20"/>
            </w:rPr>
            <w:t xml:space="preserve">Bazie, H., Lemma, B., Workneh, A., &amp; Estifanos, A. (2024). The Effect of Virtual Laboratories on the Academic Achievement of Undergraduate Chemistry Students: Quasi-Experimental Study. </w:t>
          </w:r>
          <w:r w:rsidRPr="00C7759C">
            <w:rPr>
              <w:rFonts w:ascii="Palatino Linotype" w:eastAsia="Times New Roman" w:hAnsi="Palatino Linotype"/>
              <w:i/>
              <w:iCs/>
              <w:sz w:val="20"/>
              <w:szCs w:val="20"/>
            </w:rPr>
            <w:t>Jmir Formative Research</w:t>
          </w:r>
          <w:r w:rsidRPr="00C7759C">
            <w:rPr>
              <w:rFonts w:ascii="Palatino Linotype" w:eastAsia="Times New Roman" w:hAnsi="Palatino Linotype"/>
              <w:sz w:val="20"/>
              <w:szCs w:val="20"/>
            </w:rPr>
            <w:t>. https://doi.org/10.2196/64476</w:t>
          </w:r>
        </w:p>
        <w:p w14:paraId="0D47BC1D" w14:textId="77777777" w:rsidR="00C7759C" w:rsidRPr="00C7759C" w:rsidRDefault="00C7759C" w:rsidP="00C7759C">
          <w:pPr>
            <w:autoSpaceDE w:val="0"/>
            <w:autoSpaceDN w:val="0"/>
            <w:ind w:left="480" w:hanging="480"/>
            <w:jc w:val="both"/>
            <w:rPr>
              <w:rFonts w:ascii="Palatino Linotype" w:eastAsia="Times New Roman" w:hAnsi="Palatino Linotype"/>
              <w:sz w:val="20"/>
              <w:szCs w:val="20"/>
            </w:rPr>
          </w:pPr>
          <w:r w:rsidRPr="00C7759C">
            <w:rPr>
              <w:rFonts w:ascii="Palatino Linotype" w:eastAsia="Times New Roman" w:hAnsi="Palatino Linotype"/>
              <w:sz w:val="20"/>
              <w:szCs w:val="20"/>
            </w:rPr>
            <w:t xml:space="preserve">Bennett, S. W., &amp; O’Neale, K. (1998). Skills development and practical work in chemistry. </w:t>
          </w:r>
          <w:r w:rsidRPr="00C7759C">
            <w:rPr>
              <w:rFonts w:ascii="Palatino Linotype" w:eastAsia="Times New Roman" w:hAnsi="Palatino Linotype"/>
              <w:i/>
              <w:iCs/>
              <w:sz w:val="20"/>
              <w:szCs w:val="20"/>
            </w:rPr>
            <w:t>University Chemistry Education</w:t>
          </w:r>
          <w:r w:rsidRPr="00C7759C">
            <w:rPr>
              <w:rFonts w:ascii="Palatino Linotype" w:eastAsia="Times New Roman" w:hAnsi="Palatino Linotype"/>
              <w:sz w:val="20"/>
              <w:szCs w:val="20"/>
            </w:rPr>
            <w:t>,</w:t>
          </w:r>
          <w:r w:rsidRPr="00C7759C">
            <w:rPr>
              <w:rFonts w:ascii="Palatino Linotype" w:eastAsia="Times New Roman" w:hAnsi="Palatino Linotype"/>
              <w:i/>
              <w:iCs/>
              <w:sz w:val="20"/>
              <w:szCs w:val="20"/>
            </w:rPr>
            <w:t xml:space="preserve"> 2</w:t>
          </w:r>
          <w:r w:rsidRPr="00C7759C">
            <w:rPr>
              <w:rFonts w:ascii="Palatino Linotype" w:eastAsia="Times New Roman" w:hAnsi="Palatino Linotype"/>
              <w:sz w:val="20"/>
              <w:szCs w:val="20"/>
            </w:rPr>
            <w:t>(2), 58–62.</w:t>
          </w:r>
        </w:p>
        <w:p w14:paraId="14084E0C" w14:textId="77777777" w:rsidR="00C7759C" w:rsidRPr="00C7759C" w:rsidRDefault="00C7759C" w:rsidP="00C7759C">
          <w:pPr>
            <w:autoSpaceDE w:val="0"/>
            <w:autoSpaceDN w:val="0"/>
            <w:ind w:left="480" w:hanging="480"/>
            <w:jc w:val="both"/>
            <w:rPr>
              <w:rFonts w:ascii="Palatino Linotype" w:eastAsia="Times New Roman" w:hAnsi="Palatino Linotype"/>
              <w:sz w:val="20"/>
              <w:szCs w:val="20"/>
            </w:rPr>
          </w:pPr>
          <w:r w:rsidRPr="00C7759C">
            <w:rPr>
              <w:rFonts w:ascii="Palatino Linotype" w:eastAsia="Times New Roman" w:hAnsi="Palatino Linotype"/>
              <w:sz w:val="20"/>
              <w:szCs w:val="20"/>
            </w:rPr>
            <w:t xml:space="preserve">Cahyadi, R. A. H. (2019). Development of teaching materials based on the ADDIE model. </w:t>
          </w:r>
          <w:r w:rsidRPr="00C7759C">
            <w:rPr>
              <w:rFonts w:ascii="Palatino Linotype" w:eastAsia="Times New Roman" w:hAnsi="Palatino Linotype"/>
              <w:i/>
              <w:iCs/>
              <w:sz w:val="20"/>
              <w:szCs w:val="20"/>
            </w:rPr>
            <w:t>Halaqa: Islamic Education Journal</w:t>
          </w:r>
          <w:r w:rsidRPr="00C7759C">
            <w:rPr>
              <w:rFonts w:ascii="Palatino Linotype" w:eastAsia="Times New Roman" w:hAnsi="Palatino Linotype"/>
              <w:sz w:val="20"/>
              <w:szCs w:val="20"/>
            </w:rPr>
            <w:t>,</w:t>
          </w:r>
          <w:r w:rsidRPr="00C7759C">
            <w:rPr>
              <w:rFonts w:ascii="Palatino Linotype" w:eastAsia="Times New Roman" w:hAnsi="Palatino Linotype"/>
              <w:i/>
              <w:iCs/>
              <w:sz w:val="20"/>
              <w:szCs w:val="20"/>
            </w:rPr>
            <w:t xml:space="preserve"> 3</w:t>
          </w:r>
          <w:r w:rsidRPr="00C7759C">
            <w:rPr>
              <w:rFonts w:ascii="Palatino Linotype" w:eastAsia="Times New Roman" w:hAnsi="Palatino Linotype"/>
              <w:sz w:val="20"/>
              <w:szCs w:val="20"/>
            </w:rPr>
            <w:t>(1), 35–42.</w:t>
          </w:r>
        </w:p>
        <w:p w14:paraId="1DA6EDF7" w14:textId="77777777" w:rsidR="00C7759C" w:rsidRPr="00C7759C" w:rsidRDefault="00C7759C" w:rsidP="00C7759C">
          <w:pPr>
            <w:autoSpaceDE w:val="0"/>
            <w:autoSpaceDN w:val="0"/>
            <w:ind w:left="480" w:hanging="480"/>
            <w:jc w:val="both"/>
            <w:rPr>
              <w:rFonts w:ascii="Palatino Linotype" w:eastAsia="Times New Roman" w:hAnsi="Palatino Linotype"/>
              <w:sz w:val="20"/>
              <w:szCs w:val="20"/>
            </w:rPr>
          </w:pPr>
          <w:r w:rsidRPr="00C7759C">
            <w:rPr>
              <w:rFonts w:ascii="Palatino Linotype" w:eastAsia="Times New Roman" w:hAnsi="Palatino Linotype"/>
              <w:sz w:val="20"/>
              <w:szCs w:val="20"/>
            </w:rPr>
            <w:t xml:space="preserve">Chamorro-Atalaya, O., Morales-Romero, G., Trinidad-Loli, N., Caycho-Salas, B., Guía-Altamirano, T., Auqui-Ramos, E., Rocca-Carvajal, Y., Arones, M., Arévalo-Tuesta, J. A., &amp; Gonzales-Huaytahuilca, R. B. (2023). Gamification in Engineering Education During COVID-19: A Systematic Review on Design Considerations and Success Factors in Its Implementation. </w:t>
          </w:r>
          <w:r w:rsidRPr="00C7759C">
            <w:rPr>
              <w:rFonts w:ascii="Palatino Linotype" w:eastAsia="Times New Roman" w:hAnsi="Palatino Linotype"/>
              <w:i/>
              <w:iCs/>
              <w:sz w:val="20"/>
              <w:szCs w:val="20"/>
            </w:rPr>
            <w:t>International Journal of Learning Teaching and Educational Research</w:t>
          </w:r>
          <w:r w:rsidRPr="00C7759C">
            <w:rPr>
              <w:rFonts w:ascii="Palatino Linotype" w:eastAsia="Times New Roman" w:hAnsi="Palatino Linotype"/>
              <w:sz w:val="20"/>
              <w:szCs w:val="20"/>
            </w:rPr>
            <w:t>. https://doi.org/10.26803/ijlter.22.6.17</w:t>
          </w:r>
        </w:p>
        <w:p w14:paraId="2803DAC6" w14:textId="77777777" w:rsidR="00C7759C" w:rsidRPr="00C7759C" w:rsidRDefault="00C7759C" w:rsidP="00C7759C">
          <w:pPr>
            <w:autoSpaceDE w:val="0"/>
            <w:autoSpaceDN w:val="0"/>
            <w:ind w:left="480" w:hanging="480"/>
            <w:jc w:val="both"/>
            <w:rPr>
              <w:rFonts w:ascii="Palatino Linotype" w:eastAsia="Times New Roman" w:hAnsi="Palatino Linotype"/>
              <w:sz w:val="20"/>
              <w:szCs w:val="20"/>
            </w:rPr>
          </w:pPr>
          <w:r w:rsidRPr="00C7759C">
            <w:rPr>
              <w:rFonts w:ascii="Palatino Linotype" w:eastAsia="Times New Roman" w:hAnsi="Palatino Linotype"/>
              <w:sz w:val="20"/>
              <w:szCs w:val="20"/>
            </w:rPr>
            <w:t xml:space="preserve">Domin, D. S. (2007). Students’ perceptions of when conceptual development occurs during laboratory instruction. </w:t>
          </w:r>
          <w:r w:rsidRPr="00C7759C">
            <w:rPr>
              <w:rFonts w:ascii="Palatino Linotype" w:eastAsia="Times New Roman" w:hAnsi="Palatino Linotype"/>
              <w:i/>
              <w:iCs/>
              <w:sz w:val="20"/>
              <w:szCs w:val="20"/>
            </w:rPr>
            <w:t>Chemistry Education Research and Practice</w:t>
          </w:r>
          <w:r w:rsidRPr="00C7759C">
            <w:rPr>
              <w:rFonts w:ascii="Palatino Linotype" w:eastAsia="Times New Roman" w:hAnsi="Palatino Linotype"/>
              <w:sz w:val="20"/>
              <w:szCs w:val="20"/>
            </w:rPr>
            <w:t>,</w:t>
          </w:r>
          <w:r w:rsidRPr="00C7759C">
            <w:rPr>
              <w:rFonts w:ascii="Palatino Linotype" w:eastAsia="Times New Roman" w:hAnsi="Palatino Linotype"/>
              <w:i/>
              <w:iCs/>
              <w:sz w:val="20"/>
              <w:szCs w:val="20"/>
            </w:rPr>
            <w:t xml:space="preserve"> 8</w:t>
          </w:r>
          <w:r w:rsidRPr="00C7759C">
            <w:rPr>
              <w:rFonts w:ascii="Palatino Linotype" w:eastAsia="Times New Roman" w:hAnsi="Palatino Linotype"/>
              <w:sz w:val="20"/>
              <w:szCs w:val="20"/>
            </w:rPr>
            <w:t>(2), 140–152.</w:t>
          </w:r>
        </w:p>
        <w:p w14:paraId="36ECA0B1" w14:textId="77777777" w:rsidR="00C7759C" w:rsidRPr="00C7759C" w:rsidRDefault="00C7759C" w:rsidP="00C7759C">
          <w:pPr>
            <w:autoSpaceDE w:val="0"/>
            <w:autoSpaceDN w:val="0"/>
            <w:ind w:left="480" w:hanging="480"/>
            <w:jc w:val="both"/>
            <w:rPr>
              <w:rFonts w:ascii="Palatino Linotype" w:eastAsia="Times New Roman" w:hAnsi="Palatino Linotype"/>
              <w:sz w:val="20"/>
              <w:szCs w:val="20"/>
            </w:rPr>
          </w:pPr>
          <w:r w:rsidRPr="00C7759C">
            <w:rPr>
              <w:rFonts w:ascii="Palatino Linotype" w:eastAsia="Times New Roman" w:hAnsi="Palatino Linotype"/>
              <w:sz w:val="20"/>
              <w:szCs w:val="20"/>
            </w:rPr>
            <w:t xml:space="preserve">Edwin, M., Alwi, Z., &amp; Izzah, I. (2025). Developing Interactive E-LKPD with Wizer.Me: A Needs Analysis for Enhancing Poetry Writing Skills in Junior High School Students in Palembang. </w:t>
          </w:r>
          <w:r w:rsidRPr="00C7759C">
            <w:rPr>
              <w:rFonts w:ascii="Palatino Linotype" w:eastAsia="Times New Roman" w:hAnsi="Palatino Linotype"/>
              <w:i/>
              <w:iCs/>
              <w:sz w:val="20"/>
              <w:szCs w:val="20"/>
            </w:rPr>
            <w:t>AL-ISHLAH: Journal of Education</w:t>
          </w:r>
          <w:r w:rsidRPr="00C7759C">
            <w:rPr>
              <w:rFonts w:ascii="Palatino Linotype" w:eastAsia="Times New Roman" w:hAnsi="Palatino Linotype"/>
              <w:sz w:val="20"/>
              <w:szCs w:val="20"/>
            </w:rPr>
            <w:t>,</w:t>
          </w:r>
          <w:r w:rsidRPr="00C7759C">
            <w:rPr>
              <w:rFonts w:ascii="Palatino Linotype" w:eastAsia="Times New Roman" w:hAnsi="Palatino Linotype"/>
              <w:i/>
              <w:iCs/>
              <w:sz w:val="20"/>
              <w:szCs w:val="20"/>
            </w:rPr>
            <w:t xml:space="preserve"> 17</w:t>
          </w:r>
          <w:r w:rsidRPr="00C7759C">
            <w:rPr>
              <w:rFonts w:ascii="Palatino Linotype" w:eastAsia="Times New Roman" w:hAnsi="Palatino Linotype"/>
              <w:sz w:val="20"/>
              <w:szCs w:val="20"/>
            </w:rPr>
            <w:t>(2), 1989–2005. https://doi.org/10.35445/alishlah.v17i2.6811</w:t>
          </w:r>
        </w:p>
        <w:p w14:paraId="2EDD7A12" w14:textId="77777777" w:rsidR="00C7759C" w:rsidRPr="00C7759C" w:rsidRDefault="00C7759C" w:rsidP="00C7759C">
          <w:pPr>
            <w:autoSpaceDE w:val="0"/>
            <w:autoSpaceDN w:val="0"/>
            <w:ind w:left="480" w:hanging="480"/>
            <w:jc w:val="both"/>
            <w:rPr>
              <w:rFonts w:ascii="Palatino Linotype" w:eastAsia="Times New Roman" w:hAnsi="Palatino Linotype"/>
              <w:sz w:val="20"/>
              <w:szCs w:val="20"/>
            </w:rPr>
          </w:pPr>
          <w:r w:rsidRPr="00C7759C">
            <w:rPr>
              <w:rFonts w:ascii="Palatino Linotype" w:eastAsia="Times New Roman" w:hAnsi="Palatino Linotype"/>
              <w:sz w:val="20"/>
              <w:szCs w:val="20"/>
            </w:rPr>
            <w:t xml:space="preserve">Kardiyem, Bandi, B., Susilaningsih, S., &amp; Setyowibowo, F. (2025). Measurement of the Feasibility of Virtual Laboratories for Teaching and Learning in the Fields of Economics, Management, Business, and Accounting Using a Systematic Literature Review. </w:t>
          </w:r>
          <w:r w:rsidRPr="00C7759C">
            <w:rPr>
              <w:rFonts w:ascii="Palatino Linotype" w:eastAsia="Times New Roman" w:hAnsi="Palatino Linotype"/>
              <w:i/>
              <w:iCs/>
              <w:sz w:val="20"/>
              <w:szCs w:val="20"/>
            </w:rPr>
            <w:t>Multidisciplinary Reviews</w:t>
          </w:r>
          <w:r w:rsidRPr="00C7759C">
            <w:rPr>
              <w:rFonts w:ascii="Palatino Linotype" w:eastAsia="Times New Roman" w:hAnsi="Palatino Linotype"/>
              <w:sz w:val="20"/>
              <w:szCs w:val="20"/>
            </w:rPr>
            <w:t>. https://doi.org/10.31893/multirev.2025227</w:t>
          </w:r>
        </w:p>
        <w:p w14:paraId="01A0E13B" w14:textId="77777777" w:rsidR="00C7759C" w:rsidRPr="00C7759C" w:rsidRDefault="00C7759C" w:rsidP="00C7759C">
          <w:pPr>
            <w:autoSpaceDE w:val="0"/>
            <w:autoSpaceDN w:val="0"/>
            <w:ind w:left="480" w:hanging="480"/>
            <w:jc w:val="both"/>
            <w:rPr>
              <w:rFonts w:ascii="Palatino Linotype" w:eastAsia="Times New Roman" w:hAnsi="Palatino Linotype"/>
              <w:sz w:val="20"/>
              <w:szCs w:val="20"/>
            </w:rPr>
          </w:pPr>
          <w:r w:rsidRPr="00C7759C">
            <w:rPr>
              <w:rFonts w:ascii="Palatino Linotype" w:eastAsia="Times New Roman" w:hAnsi="Palatino Linotype"/>
              <w:sz w:val="20"/>
              <w:szCs w:val="20"/>
            </w:rPr>
            <w:t xml:space="preserve">Kartimi, K., Gloria, R., &amp; Anugrah, I. R. (2021). Chemistry Online Distance Learning During the Covid-19 Outbreak: Do TPACK and Teachers’ Attitude Matter? </w:t>
          </w:r>
          <w:r w:rsidRPr="00C7759C">
            <w:rPr>
              <w:rFonts w:ascii="Palatino Linotype" w:eastAsia="Times New Roman" w:hAnsi="Palatino Linotype"/>
              <w:i/>
              <w:iCs/>
              <w:sz w:val="20"/>
              <w:szCs w:val="20"/>
            </w:rPr>
            <w:t>Jurnal Pendidikan Ipa Indonesia</w:t>
          </w:r>
          <w:r w:rsidRPr="00C7759C">
            <w:rPr>
              <w:rFonts w:ascii="Palatino Linotype" w:eastAsia="Times New Roman" w:hAnsi="Palatino Linotype"/>
              <w:sz w:val="20"/>
              <w:szCs w:val="20"/>
            </w:rPr>
            <w:t>. https://doi.org/10.15294/jpii.v10i2.28468</w:t>
          </w:r>
        </w:p>
        <w:p w14:paraId="13ED3C00" w14:textId="77777777" w:rsidR="00C7759C" w:rsidRPr="00C7759C" w:rsidRDefault="00C7759C" w:rsidP="00C7759C">
          <w:pPr>
            <w:autoSpaceDE w:val="0"/>
            <w:autoSpaceDN w:val="0"/>
            <w:ind w:left="480" w:hanging="480"/>
            <w:jc w:val="both"/>
            <w:rPr>
              <w:rFonts w:ascii="Palatino Linotype" w:eastAsia="Times New Roman" w:hAnsi="Palatino Linotype"/>
              <w:sz w:val="20"/>
              <w:szCs w:val="20"/>
            </w:rPr>
          </w:pPr>
          <w:r w:rsidRPr="00C7759C">
            <w:rPr>
              <w:rFonts w:ascii="Palatino Linotype" w:eastAsia="Times New Roman" w:hAnsi="Palatino Linotype"/>
              <w:sz w:val="20"/>
              <w:szCs w:val="20"/>
            </w:rPr>
            <w:t xml:space="preserve">Kusumastuti, D. E., Mirnawati, M., Damastuti, E., Susanti, D. J., Ramli, T. J., &amp; Rini, S. (2025). Development of Project-Based Learning Model Assisted by Mobility Orientation Technique Application (ATOM) for Students with Hearing Impairments. </w:t>
          </w:r>
          <w:r w:rsidRPr="00C7759C">
            <w:rPr>
              <w:rFonts w:ascii="Palatino Linotype" w:eastAsia="Times New Roman" w:hAnsi="Palatino Linotype"/>
              <w:i/>
              <w:iCs/>
              <w:sz w:val="20"/>
              <w:szCs w:val="20"/>
            </w:rPr>
            <w:t>AL-ISHLAH: Journal of Education, 17(</w:t>
          </w:r>
          <w:r w:rsidRPr="00C7759C">
            <w:rPr>
              <w:rFonts w:ascii="Palatino Linotype" w:eastAsia="Times New Roman" w:hAnsi="Palatino Linotype"/>
              <w:sz w:val="20"/>
              <w:szCs w:val="20"/>
            </w:rPr>
            <w:t>2), 2246–2260. https://doi.org/10.35445/alishlah.v17i2.6790</w:t>
          </w:r>
        </w:p>
        <w:p w14:paraId="0F237BE2" w14:textId="77777777" w:rsidR="00C7759C" w:rsidRPr="00C7759C" w:rsidRDefault="00C7759C" w:rsidP="00C7759C">
          <w:pPr>
            <w:autoSpaceDE w:val="0"/>
            <w:autoSpaceDN w:val="0"/>
            <w:ind w:left="480" w:hanging="480"/>
            <w:jc w:val="both"/>
            <w:rPr>
              <w:rFonts w:ascii="Palatino Linotype" w:eastAsia="Times New Roman" w:hAnsi="Palatino Linotype"/>
              <w:sz w:val="20"/>
              <w:szCs w:val="20"/>
            </w:rPr>
          </w:pPr>
          <w:r w:rsidRPr="00C7759C">
            <w:rPr>
              <w:rFonts w:ascii="Palatino Linotype" w:eastAsia="Times New Roman" w:hAnsi="Palatino Linotype"/>
              <w:sz w:val="20"/>
              <w:szCs w:val="20"/>
            </w:rPr>
            <w:t xml:space="preserve">Masril, M., Jalinus, N., Ridwan, R., Ambiyar, A., Sukardi, S., &amp; Irfan, D. (2024). Hybrid Learning Integrated Remote Laboratory:  </w:t>
          </w:r>
          <w:proofErr w:type="gramStart"/>
          <w:r w:rsidRPr="00C7759C">
            <w:rPr>
              <w:rFonts w:ascii="Palatino Linotype" w:eastAsia="Times New Roman" w:hAnsi="Palatino Linotype"/>
              <w:sz w:val="20"/>
              <w:szCs w:val="20"/>
            </w:rPr>
            <w:t>a</w:t>
          </w:r>
          <w:proofErr w:type="gramEnd"/>
          <w:r w:rsidRPr="00C7759C">
            <w:rPr>
              <w:rFonts w:ascii="Palatino Linotype" w:eastAsia="Times New Roman" w:hAnsi="Palatino Linotype"/>
              <w:sz w:val="20"/>
              <w:szCs w:val="20"/>
            </w:rPr>
            <w:t xml:space="preserve"> Pedagogical Strategy for Future Practicum Learning. </w:t>
          </w:r>
          <w:r w:rsidRPr="00C7759C">
            <w:rPr>
              <w:rFonts w:ascii="Palatino Linotype" w:eastAsia="Times New Roman" w:hAnsi="Palatino Linotype"/>
              <w:i/>
              <w:iCs/>
              <w:sz w:val="20"/>
              <w:szCs w:val="20"/>
            </w:rPr>
            <w:t>International Journal on Advanced Science Engineering and Information Technology</w:t>
          </w:r>
          <w:r w:rsidRPr="00C7759C">
            <w:rPr>
              <w:rFonts w:ascii="Palatino Linotype" w:eastAsia="Times New Roman" w:hAnsi="Palatino Linotype"/>
              <w:sz w:val="20"/>
              <w:szCs w:val="20"/>
            </w:rPr>
            <w:t>. https://doi.org/10.18517/ijaseit.14.3.19760</w:t>
          </w:r>
        </w:p>
        <w:p w14:paraId="5F544EB3" w14:textId="77777777" w:rsidR="00C7759C" w:rsidRPr="00C7759C" w:rsidRDefault="00C7759C" w:rsidP="00C7759C">
          <w:pPr>
            <w:autoSpaceDE w:val="0"/>
            <w:autoSpaceDN w:val="0"/>
            <w:ind w:left="480" w:hanging="480"/>
            <w:jc w:val="both"/>
            <w:rPr>
              <w:rFonts w:ascii="Palatino Linotype" w:eastAsia="Times New Roman" w:hAnsi="Palatino Linotype"/>
              <w:sz w:val="20"/>
              <w:szCs w:val="20"/>
            </w:rPr>
          </w:pPr>
          <w:r w:rsidRPr="00C7759C">
            <w:rPr>
              <w:rFonts w:ascii="Palatino Linotype" w:eastAsia="Times New Roman" w:hAnsi="Palatino Linotype"/>
              <w:sz w:val="20"/>
              <w:szCs w:val="20"/>
            </w:rPr>
            <w:lastRenderedPageBreak/>
            <w:t xml:space="preserve">Nazar, M., Zulfadli, Z., Rahmatillah, Puspita, K., Setiawaty, S., &amp;amp; Sulastri, S. (2024). Development of Augmented Reality as a Learning Tool to Improve Student Ability in Comprehending Chemical Properties of the Elements. </w:t>
          </w:r>
          <w:r w:rsidRPr="00C7759C">
            <w:rPr>
              <w:rFonts w:ascii="Palatino Linotype" w:eastAsia="Times New Roman" w:hAnsi="Palatino Linotype"/>
              <w:i/>
              <w:iCs/>
              <w:sz w:val="20"/>
              <w:szCs w:val="20"/>
            </w:rPr>
            <w:t>Chemistry Teacher International</w:t>
          </w:r>
          <w:r w:rsidRPr="00C7759C">
            <w:rPr>
              <w:rFonts w:ascii="Palatino Linotype" w:eastAsia="Times New Roman" w:hAnsi="Palatino Linotype"/>
              <w:sz w:val="20"/>
              <w:szCs w:val="20"/>
            </w:rPr>
            <w:t>. https://doi.org/10.1515/cti-2023-0070</w:t>
          </w:r>
        </w:p>
        <w:p w14:paraId="405C170F" w14:textId="77777777" w:rsidR="00C7759C" w:rsidRPr="00C7759C" w:rsidRDefault="00C7759C" w:rsidP="00C7759C">
          <w:pPr>
            <w:autoSpaceDE w:val="0"/>
            <w:autoSpaceDN w:val="0"/>
            <w:ind w:left="480" w:hanging="480"/>
            <w:jc w:val="both"/>
            <w:rPr>
              <w:rFonts w:ascii="Palatino Linotype" w:eastAsia="Times New Roman" w:hAnsi="Palatino Linotype"/>
              <w:sz w:val="20"/>
              <w:szCs w:val="20"/>
            </w:rPr>
          </w:pPr>
          <w:r w:rsidRPr="00C7759C">
            <w:rPr>
              <w:rFonts w:ascii="Palatino Linotype" w:eastAsia="Times New Roman" w:hAnsi="Palatino Linotype"/>
              <w:sz w:val="20"/>
              <w:szCs w:val="20"/>
            </w:rPr>
            <w:t xml:space="preserve">Nicho, M., Fakhry, H., Bataineh, E., &amp;amp; Girija, S. (2024). A Strategic Evaluation of Educational Continuity for Accessibility During Uncertainty in an Educational Practicum. </w:t>
          </w:r>
          <w:r w:rsidRPr="00C7759C">
            <w:rPr>
              <w:rFonts w:ascii="Palatino Linotype" w:eastAsia="Times New Roman" w:hAnsi="Palatino Linotype"/>
              <w:i/>
              <w:iCs/>
              <w:sz w:val="20"/>
              <w:szCs w:val="20"/>
            </w:rPr>
            <w:t>International Journal of Information and Communication Technology Education</w:t>
          </w:r>
          <w:r w:rsidRPr="00C7759C">
            <w:rPr>
              <w:rFonts w:ascii="Palatino Linotype" w:eastAsia="Times New Roman" w:hAnsi="Palatino Linotype"/>
              <w:sz w:val="20"/>
              <w:szCs w:val="20"/>
            </w:rPr>
            <w:t>. https://doi.org/10.4018/ijicte.342111</w:t>
          </w:r>
        </w:p>
        <w:p w14:paraId="27ED7D82" w14:textId="77777777" w:rsidR="00C7759C" w:rsidRPr="00C7759C" w:rsidRDefault="00C7759C" w:rsidP="00C7759C">
          <w:pPr>
            <w:autoSpaceDE w:val="0"/>
            <w:autoSpaceDN w:val="0"/>
            <w:ind w:left="480" w:hanging="480"/>
            <w:jc w:val="both"/>
            <w:rPr>
              <w:rFonts w:ascii="Palatino Linotype" w:eastAsia="Times New Roman" w:hAnsi="Palatino Linotype"/>
              <w:sz w:val="20"/>
              <w:szCs w:val="20"/>
            </w:rPr>
          </w:pPr>
          <w:r w:rsidRPr="00C7759C">
            <w:rPr>
              <w:rFonts w:ascii="Palatino Linotype" w:eastAsia="Times New Roman" w:hAnsi="Palatino Linotype"/>
              <w:sz w:val="20"/>
              <w:szCs w:val="20"/>
            </w:rPr>
            <w:t xml:space="preserve">Price, E., Lau, A. C., Goldberg, F., Turpen, C., Smith, P. S., Dancy, M., &amp;amp; Robinson, S. (2021). Analyzing a Faculty Online Learning Community as a Mechanism for Supporting Faculty Implementation of a Guided-Inquiry Curriculum. </w:t>
          </w:r>
          <w:r w:rsidRPr="00C7759C">
            <w:rPr>
              <w:rFonts w:ascii="Palatino Linotype" w:eastAsia="Times New Roman" w:hAnsi="Palatino Linotype"/>
              <w:i/>
              <w:iCs/>
              <w:sz w:val="20"/>
              <w:szCs w:val="20"/>
            </w:rPr>
            <w:t xml:space="preserve">International Journal of Stem Education. </w:t>
          </w:r>
          <w:r w:rsidRPr="00C7759C">
            <w:rPr>
              <w:rFonts w:ascii="Palatino Linotype" w:eastAsia="Times New Roman" w:hAnsi="Palatino Linotype"/>
              <w:sz w:val="20"/>
              <w:szCs w:val="20"/>
            </w:rPr>
            <w:t>https://doi.org/10.1186/s40594-020-00268-7</w:t>
          </w:r>
        </w:p>
        <w:p w14:paraId="5CF49CA5" w14:textId="77777777" w:rsidR="00C7759C" w:rsidRPr="00C7759C" w:rsidRDefault="00C7759C" w:rsidP="00C7759C">
          <w:pPr>
            <w:autoSpaceDE w:val="0"/>
            <w:autoSpaceDN w:val="0"/>
            <w:ind w:left="480" w:hanging="480"/>
            <w:jc w:val="both"/>
            <w:rPr>
              <w:rFonts w:ascii="Palatino Linotype" w:eastAsia="Times New Roman" w:hAnsi="Palatino Linotype"/>
              <w:sz w:val="20"/>
              <w:szCs w:val="20"/>
            </w:rPr>
          </w:pPr>
          <w:r w:rsidRPr="00C7759C">
            <w:rPr>
              <w:rFonts w:ascii="Palatino Linotype" w:eastAsia="Times New Roman" w:hAnsi="Palatino Linotype"/>
              <w:sz w:val="20"/>
              <w:szCs w:val="20"/>
            </w:rPr>
            <w:t xml:space="preserve">Rahmayani, R. D., &amp; Atmazaki, A. (2025). Development of Interactive E-LKPD Based on Live-Worksheets for Reading and Viewing Skills. </w:t>
          </w:r>
          <w:r w:rsidRPr="00C7759C">
            <w:rPr>
              <w:rFonts w:ascii="Palatino Linotype" w:eastAsia="Times New Roman" w:hAnsi="Palatino Linotype"/>
              <w:i/>
              <w:iCs/>
              <w:sz w:val="20"/>
              <w:szCs w:val="20"/>
            </w:rPr>
            <w:t>AL-ISHLAH: Journal of Education</w:t>
          </w:r>
          <w:r w:rsidRPr="00C7759C">
            <w:rPr>
              <w:rFonts w:ascii="Palatino Linotype" w:eastAsia="Times New Roman" w:hAnsi="Palatino Linotype"/>
              <w:sz w:val="20"/>
              <w:szCs w:val="20"/>
            </w:rPr>
            <w:t>,</w:t>
          </w:r>
          <w:r w:rsidRPr="00C7759C">
            <w:rPr>
              <w:rFonts w:ascii="Palatino Linotype" w:eastAsia="Times New Roman" w:hAnsi="Palatino Linotype"/>
              <w:i/>
              <w:iCs/>
              <w:sz w:val="20"/>
              <w:szCs w:val="20"/>
            </w:rPr>
            <w:t xml:space="preserve"> 17</w:t>
          </w:r>
          <w:r w:rsidRPr="00C7759C">
            <w:rPr>
              <w:rFonts w:ascii="Palatino Linotype" w:eastAsia="Times New Roman" w:hAnsi="Palatino Linotype"/>
              <w:sz w:val="20"/>
              <w:szCs w:val="20"/>
            </w:rPr>
            <w:t>(1), 73–89. https://doi.org/10.35445/alishlah.v17i1.6451</w:t>
          </w:r>
        </w:p>
        <w:p w14:paraId="2F2A5D87" w14:textId="77777777" w:rsidR="00C7759C" w:rsidRPr="00C7759C" w:rsidRDefault="00C7759C" w:rsidP="00C7759C">
          <w:pPr>
            <w:autoSpaceDE w:val="0"/>
            <w:autoSpaceDN w:val="0"/>
            <w:ind w:left="480" w:hanging="480"/>
            <w:jc w:val="both"/>
            <w:rPr>
              <w:rFonts w:ascii="Palatino Linotype" w:eastAsia="Times New Roman" w:hAnsi="Palatino Linotype"/>
              <w:sz w:val="20"/>
              <w:szCs w:val="20"/>
            </w:rPr>
          </w:pPr>
          <w:r w:rsidRPr="00C7759C">
            <w:rPr>
              <w:rFonts w:ascii="Palatino Linotype" w:eastAsia="Times New Roman" w:hAnsi="Palatino Linotype"/>
              <w:sz w:val="20"/>
              <w:szCs w:val="20"/>
            </w:rPr>
            <w:t xml:space="preserve">Retnawati, H. (2016a). </w:t>
          </w:r>
          <w:r w:rsidRPr="00C7759C">
            <w:rPr>
              <w:rFonts w:ascii="Palatino Linotype" w:eastAsia="Times New Roman" w:hAnsi="Palatino Linotype"/>
              <w:i/>
              <w:iCs/>
              <w:sz w:val="20"/>
              <w:szCs w:val="20"/>
            </w:rPr>
            <w:t>Quantitative Analysis of Research Instruments (A Guide for Researchers, Students, and Psychometricians)</w:t>
          </w:r>
          <w:r w:rsidRPr="00C7759C">
            <w:rPr>
              <w:rFonts w:ascii="Palatino Linotype" w:eastAsia="Times New Roman" w:hAnsi="Palatino Linotype"/>
              <w:sz w:val="20"/>
              <w:szCs w:val="20"/>
            </w:rPr>
            <w:t>. Parama Publishing.</w:t>
          </w:r>
        </w:p>
        <w:p w14:paraId="0752D9FD" w14:textId="77777777" w:rsidR="00C7759C" w:rsidRPr="00C7759C" w:rsidRDefault="00C7759C" w:rsidP="00C7759C">
          <w:pPr>
            <w:autoSpaceDE w:val="0"/>
            <w:autoSpaceDN w:val="0"/>
            <w:ind w:left="480" w:hanging="480"/>
            <w:jc w:val="both"/>
            <w:rPr>
              <w:rFonts w:ascii="Palatino Linotype" w:eastAsia="Times New Roman" w:hAnsi="Palatino Linotype"/>
              <w:sz w:val="20"/>
              <w:szCs w:val="20"/>
            </w:rPr>
          </w:pPr>
          <w:r w:rsidRPr="00C7759C">
            <w:rPr>
              <w:rFonts w:ascii="Palatino Linotype" w:eastAsia="Times New Roman" w:hAnsi="Palatino Linotype"/>
              <w:sz w:val="20"/>
              <w:szCs w:val="20"/>
            </w:rPr>
            <w:t xml:space="preserve">Retnawati, Heri. (2016b). </w:t>
          </w:r>
          <w:r w:rsidRPr="00C7759C">
            <w:rPr>
              <w:rFonts w:ascii="Palatino Linotype" w:eastAsia="Times New Roman" w:hAnsi="Palatino Linotype"/>
              <w:i/>
              <w:iCs/>
              <w:sz w:val="20"/>
              <w:szCs w:val="20"/>
            </w:rPr>
            <w:t xml:space="preserve">Quantitative Analysis of Research Instruments (A Guide for Researchers, Students, and Psychometricians). </w:t>
          </w:r>
          <w:r w:rsidRPr="00C7759C">
            <w:rPr>
              <w:rFonts w:ascii="Palatino Linotype" w:eastAsia="Times New Roman" w:hAnsi="Palatino Linotype"/>
              <w:sz w:val="20"/>
              <w:szCs w:val="20"/>
            </w:rPr>
            <w:t>Parama Publishing.</w:t>
          </w:r>
        </w:p>
        <w:p w14:paraId="10817F80" w14:textId="77777777" w:rsidR="00C7759C" w:rsidRPr="00C7759C" w:rsidRDefault="00C7759C" w:rsidP="00C7759C">
          <w:pPr>
            <w:autoSpaceDE w:val="0"/>
            <w:autoSpaceDN w:val="0"/>
            <w:ind w:left="480" w:hanging="480"/>
            <w:jc w:val="both"/>
            <w:rPr>
              <w:rFonts w:ascii="Palatino Linotype" w:eastAsia="Times New Roman" w:hAnsi="Palatino Linotype"/>
              <w:sz w:val="20"/>
              <w:szCs w:val="20"/>
            </w:rPr>
          </w:pPr>
          <w:r w:rsidRPr="00C7759C">
            <w:rPr>
              <w:rFonts w:ascii="Palatino Linotype" w:eastAsia="Times New Roman" w:hAnsi="Palatino Linotype"/>
              <w:sz w:val="20"/>
              <w:szCs w:val="20"/>
            </w:rPr>
            <w:t xml:space="preserve">Saputra, M. T. (2018). </w:t>
          </w:r>
          <w:r w:rsidRPr="00C7759C">
            <w:rPr>
              <w:rFonts w:ascii="Palatino Linotype" w:eastAsia="Times New Roman" w:hAnsi="Palatino Linotype"/>
              <w:i/>
              <w:iCs/>
              <w:sz w:val="20"/>
              <w:szCs w:val="20"/>
            </w:rPr>
            <w:t>Development and Usability Analysis of a Manufacturing System Laboratory Website</w:t>
          </w:r>
          <w:r w:rsidRPr="00C7759C">
            <w:rPr>
              <w:rFonts w:ascii="Palatino Linotype" w:eastAsia="Times New Roman" w:hAnsi="Palatino Linotype"/>
              <w:sz w:val="20"/>
              <w:szCs w:val="20"/>
            </w:rPr>
            <w:t>.</w:t>
          </w:r>
        </w:p>
        <w:p w14:paraId="53051B01" w14:textId="77777777" w:rsidR="00C7759C" w:rsidRPr="00C7759C" w:rsidRDefault="00C7759C" w:rsidP="00C7759C">
          <w:pPr>
            <w:autoSpaceDE w:val="0"/>
            <w:autoSpaceDN w:val="0"/>
            <w:ind w:left="480" w:hanging="480"/>
            <w:jc w:val="both"/>
            <w:rPr>
              <w:rFonts w:ascii="Palatino Linotype" w:eastAsia="Times New Roman" w:hAnsi="Palatino Linotype"/>
              <w:sz w:val="20"/>
              <w:szCs w:val="20"/>
            </w:rPr>
          </w:pPr>
          <w:r w:rsidRPr="00C7759C">
            <w:rPr>
              <w:rFonts w:ascii="Palatino Linotype" w:eastAsia="Times New Roman" w:hAnsi="Palatino Linotype"/>
              <w:sz w:val="20"/>
              <w:szCs w:val="20"/>
            </w:rPr>
            <w:t xml:space="preserve">Sinaga, N. A. (2018). Development of a Web-Based Computer Laboratory Information System (Case Study of the Indonesian Business Polytechnic). </w:t>
          </w:r>
          <w:r w:rsidRPr="00C7759C">
            <w:rPr>
              <w:rFonts w:ascii="Palatino Linotype" w:eastAsia="Times New Roman" w:hAnsi="Palatino Linotype"/>
              <w:i/>
              <w:iCs/>
              <w:sz w:val="20"/>
              <w:szCs w:val="20"/>
            </w:rPr>
            <w:t>Jurnal Tekinkom (Information and Computer Engineering Journal)</w:t>
          </w:r>
          <w:r w:rsidRPr="00C7759C">
            <w:rPr>
              <w:rFonts w:ascii="Palatino Linotype" w:eastAsia="Times New Roman" w:hAnsi="Palatino Linotype"/>
              <w:sz w:val="20"/>
              <w:szCs w:val="20"/>
            </w:rPr>
            <w:t>,</w:t>
          </w:r>
          <w:r w:rsidRPr="00C7759C">
            <w:rPr>
              <w:rFonts w:ascii="Palatino Linotype" w:eastAsia="Times New Roman" w:hAnsi="Palatino Linotype"/>
              <w:i/>
              <w:iCs/>
              <w:sz w:val="20"/>
              <w:szCs w:val="20"/>
            </w:rPr>
            <w:t xml:space="preserve"> 1</w:t>
          </w:r>
          <w:r w:rsidRPr="00C7759C">
            <w:rPr>
              <w:rFonts w:ascii="Palatino Linotype" w:eastAsia="Times New Roman" w:hAnsi="Palatino Linotype"/>
              <w:sz w:val="20"/>
              <w:szCs w:val="20"/>
            </w:rPr>
            <w:t>(2), 55–61.</w:t>
          </w:r>
        </w:p>
        <w:p w14:paraId="05E9D679" w14:textId="77777777" w:rsidR="00C7759C" w:rsidRPr="00C7759C" w:rsidRDefault="00C7759C" w:rsidP="00C7759C">
          <w:pPr>
            <w:autoSpaceDE w:val="0"/>
            <w:autoSpaceDN w:val="0"/>
            <w:ind w:left="480" w:hanging="480"/>
            <w:jc w:val="both"/>
            <w:rPr>
              <w:rFonts w:ascii="Palatino Linotype" w:eastAsia="Times New Roman" w:hAnsi="Palatino Linotype"/>
              <w:sz w:val="20"/>
              <w:szCs w:val="20"/>
            </w:rPr>
          </w:pPr>
          <w:r w:rsidRPr="00C7759C">
            <w:rPr>
              <w:rFonts w:ascii="Palatino Linotype" w:eastAsia="Times New Roman" w:hAnsi="Palatino Linotype"/>
              <w:sz w:val="20"/>
              <w:szCs w:val="20"/>
            </w:rPr>
            <w:t xml:space="preserve">Wahyudi, W., Sri Verawati, N. N., Islahudin, I., &amp; Agustina, S. Pd. P. (2023). Hybrid Ethno-Project Based Learning Integrated </w:t>
          </w:r>
          <w:proofErr w:type="gramStart"/>
          <w:r w:rsidRPr="00C7759C">
            <w:rPr>
              <w:rFonts w:ascii="Palatino Linotype" w:eastAsia="Times New Roman" w:hAnsi="Palatino Linotype"/>
              <w:sz w:val="20"/>
              <w:szCs w:val="20"/>
            </w:rPr>
            <w:t>With</w:t>
          </w:r>
          <w:proofErr w:type="gramEnd"/>
          <w:r w:rsidRPr="00C7759C">
            <w:rPr>
              <w:rFonts w:ascii="Palatino Linotype" w:eastAsia="Times New Roman" w:hAnsi="Palatino Linotype"/>
              <w:sz w:val="20"/>
              <w:szCs w:val="20"/>
            </w:rPr>
            <w:t xml:space="preserve"> Virtual Assistive Technology to Enhance Students’ Critical Thinking in Fundamental Physics Course. </w:t>
          </w:r>
          <w:r w:rsidRPr="00C7759C">
            <w:rPr>
              <w:rFonts w:ascii="Palatino Linotype" w:eastAsia="Times New Roman" w:hAnsi="Palatino Linotype"/>
              <w:i/>
              <w:iCs/>
              <w:sz w:val="20"/>
              <w:szCs w:val="20"/>
            </w:rPr>
            <w:t>Tem Journal</w:t>
          </w:r>
          <w:r w:rsidRPr="00C7759C">
            <w:rPr>
              <w:rFonts w:ascii="Palatino Linotype" w:eastAsia="Times New Roman" w:hAnsi="Palatino Linotype"/>
              <w:sz w:val="20"/>
              <w:szCs w:val="20"/>
            </w:rPr>
            <w:t>. https://doi.org/10.18421/tem124-11</w:t>
          </w:r>
        </w:p>
        <w:p w14:paraId="76D5A304" w14:textId="77777777" w:rsidR="00C7759C" w:rsidRPr="00C7759C" w:rsidRDefault="00C7759C" w:rsidP="00C7759C">
          <w:pPr>
            <w:autoSpaceDE w:val="0"/>
            <w:autoSpaceDN w:val="0"/>
            <w:ind w:left="480" w:hanging="480"/>
            <w:jc w:val="both"/>
            <w:rPr>
              <w:rFonts w:ascii="Palatino Linotype" w:eastAsia="Times New Roman" w:hAnsi="Palatino Linotype"/>
              <w:sz w:val="20"/>
              <w:szCs w:val="20"/>
            </w:rPr>
          </w:pPr>
          <w:r w:rsidRPr="00C7759C">
            <w:rPr>
              <w:rFonts w:ascii="Palatino Linotype" w:eastAsia="Times New Roman" w:hAnsi="Palatino Linotype"/>
              <w:sz w:val="20"/>
              <w:szCs w:val="20"/>
            </w:rPr>
            <w:t xml:space="preserve">Winkelmann, K., Keeney-Kennicutt, W., Fowler, D., &amp; Macik, M. (2017). Development, Implementation, and Assessment of General Chemistry Lab Experiments Performed in the Virtual World of Second Life. </w:t>
          </w:r>
          <w:r w:rsidRPr="00C7759C">
            <w:rPr>
              <w:rFonts w:ascii="Palatino Linotype" w:eastAsia="Times New Roman" w:hAnsi="Palatino Linotype"/>
              <w:i/>
              <w:iCs/>
              <w:sz w:val="20"/>
              <w:szCs w:val="20"/>
            </w:rPr>
            <w:t>Journal of Chemical Education</w:t>
          </w:r>
          <w:r w:rsidRPr="00C7759C">
            <w:rPr>
              <w:rFonts w:ascii="Palatino Linotype" w:eastAsia="Times New Roman" w:hAnsi="Palatino Linotype"/>
              <w:sz w:val="20"/>
              <w:szCs w:val="20"/>
            </w:rPr>
            <w:t>. https://doi.org/10.1021/acs.jchemed.6b00733</w:t>
          </w:r>
        </w:p>
        <w:p w14:paraId="7CDBC018" w14:textId="77777777" w:rsidR="00C7759C" w:rsidRPr="00C7759C" w:rsidRDefault="00C7759C" w:rsidP="00C7759C">
          <w:pPr>
            <w:autoSpaceDE w:val="0"/>
            <w:autoSpaceDN w:val="0"/>
            <w:ind w:left="480" w:hanging="480"/>
            <w:jc w:val="both"/>
            <w:rPr>
              <w:rFonts w:ascii="Palatino Linotype" w:eastAsia="Times New Roman" w:hAnsi="Palatino Linotype"/>
              <w:sz w:val="20"/>
              <w:szCs w:val="20"/>
            </w:rPr>
          </w:pPr>
          <w:r w:rsidRPr="00C7759C">
            <w:rPr>
              <w:rFonts w:ascii="Palatino Linotype" w:eastAsia="Times New Roman" w:hAnsi="Palatino Linotype"/>
              <w:sz w:val="20"/>
              <w:szCs w:val="20"/>
            </w:rPr>
            <w:t xml:space="preserve">Xue, Y., &amp; Keat, O. B. (2024). A Review of Teaching Environment and Social Factors Influencing Engineering Innovation in Henan Vocational Students. </w:t>
          </w:r>
          <w:r w:rsidRPr="00C7759C">
            <w:rPr>
              <w:rFonts w:ascii="Palatino Linotype" w:eastAsia="Times New Roman" w:hAnsi="Palatino Linotype"/>
              <w:i/>
              <w:iCs/>
              <w:sz w:val="20"/>
              <w:szCs w:val="20"/>
            </w:rPr>
            <w:t>Environment and Social Psychology</w:t>
          </w:r>
          <w:r w:rsidRPr="00C7759C">
            <w:rPr>
              <w:rFonts w:ascii="Palatino Linotype" w:eastAsia="Times New Roman" w:hAnsi="Palatino Linotype"/>
              <w:sz w:val="20"/>
              <w:szCs w:val="20"/>
            </w:rPr>
            <w:t>. https://doi.org/10.59429/esp.v9i12.3182</w:t>
          </w:r>
        </w:p>
        <w:p w14:paraId="15654B70" w14:textId="77777777" w:rsidR="00C7759C" w:rsidRPr="00C7759C" w:rsidRDefault="00C7759C" w:rsidP="00C7759C">
          <w:pPr>
            <w:autoSpaceDE w:val="0"/>
            <w:autoSpaceDN w:val="0"/>
            <w:ind w:left="480" w:hanging="480"/>
            <w:jc w:val="both"/>
            <w:rPr>
              <w:rFonts w:ascii="Palatino Linotype" w:eastAsia="Times New Roman" w:hAnsi="Palatino Linotype"/>
              <w:sz w:val="20"/>
              <w:szCs w:val="20"/>
            </w:rPr>
          </w:pPr>
          <w:r w:rsidRPr="00C7759C">
            <w:rPr>
              <w:rFonts w:ascii="Palatino Linotype" w:eastAsia="Times New Roman" w:hAnsi="Palatino Linotype"/>
              <w:sz w:val="20"/>
              <w:szCs w:val="20"/>
            </w:rPr>
            <w:t xml:space="preserve">Yuliastrin, A., Vebrianto, R., Berlian, M., &amp; Thahir, M. (2023). Developing Media of Virtual Laboratory of Science: To Support as a Pioneer of Cyber-University. </w:t>
          </w:r>
          <w:r w:rsidRPr="00C7759C">
            <w:rPr>
              <w:rFonts w:ascii="Palatino Linotype" w:eastAsia="Times New Roman" w:hAnsi="Palatino Linotype"/>
              <w:i/>
              <w:iCs/>
              <w:sz w:val="20"/>
              <w:szCs w:val="20"/>
            </w:rPr>
            <w:t>Contemporary Educational Technology</w:t>
          </w:r>
          <w:r w:rsidRPr="00C7759C">
            <w:rPr>
              <w:rFonts w:ascii="Palatino Linotype" w:eastAsia="Times New Roman" w:hAnsi="Palatino Linotype"/>
              <w:sz w:val="20"/>
              <w:szCs w:val="20"/>
            </w:rPr>
            <w:t>. https://doi.org/10.30935/cedtech/13032</w:t>
          </w:r>
        </w:p>
        <w:p w14:paraId="6A0BBEC2" w14:textId="77777777" w:rsidR="00C7759C" w:rsidRPr="00C7759C" w:rsidRDefault="00000000" w:rsidP="00C7759C">
          <w:pPr>
            <w:ind w:left="480"/>
            <w:jc w:val="both"/>
            <w:rPr>
              <w:rFonts w:ascii="Palatino Linotype" w:hAnsi="Palatino Linotype"/>
              <w:sz w:val="20"/>
              <w:szCs w:val="20"/>
            </w:rPr>
          </w:pPr>
        </w:p>
      </w:sdtContent>
    </w:sdt>
    <w:p w14:paraId="32DA6F02" w14:textId="77777777" w:rsidR="00C7759C" w:rsidRDefault="00C7759C" w:rsidP="00B01DCD">
      <w:pPr>
        <w:pStyle w:val="Alishlah31text"/>
      </w:pPr>
    </w:p>
    <w:sectPr w:rsidR="00C7759C" w:rsidSect="001914CF">
      <w:headerReference w:type="default" r:id="rId24"/>
      <w:footerReference w:type="default" r:id="rId25"/>
      <w:headerReference w:type="first" r:id="rId26"/>
      <w:footerReference w:type="first" r:id="rId27"/>
      <w:pgSz w:w="11906" w:h="16838"/>
      <w:pgMar w:top="1418" w:right="1440" w:bottom="1440" w:left="1440" w:header="851" w:footer="709" w:gutter="0"/>
      <w:pgNumType w:start="6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7CFE0" w14:textId="77777777" w:rsidR="000E25B4" w:rsidRDefault="000E25B4" w:rsidP="008E64A2">
      <w:pPr>
        <w:spacing w:after="0" w:line="240" w:lineRule="auto"/>
      </w:pPr>
      <w:r>
        <w:separator/>
      </w:r>
    </w:p>
    <w:p w14:paraId="0BCEA184" w14:textId="77777777" w:rsidR="000E25B4" w:rsidRDefault="000E25B4"/>
  </w:endnote>
  <w:endnote w:type="continuationSeparator" w:id="0">
    <w:p w14:paraId="3800943F" w14:textId="77777777" w:rsidR="000E25B4" w:rsidRDefault="000E25B4" w:rsidP="008E64A2">
      <w:pPr>
        <w:spacing w:after="0" w:line="240" w:lineRule="auto"/>
      </w:pPr>
      <w:r>
        <w:continuationSeparator/>
      </w:r>
    </w:p>
    <w:p w14:paraId="0944139A" w14:textId="77777777" w:rsidR="000E25B4" w:rsidRDefault="000E25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CAC65" w14:textId="4ABD6F35" w:rsidR="001C18FA" w:rsidRPr="00727D5A" w:rsidRDefault="000042F5" w:rsidP="00727D5A">
    <w:pPr>
      <w:pStyle w:val="Footer"/>
    </w:pPr>
    <w:r>
      <w:rPr>
        <w:rFonts w:ascii="Palatino Linotype" w:hAnsi="Palatino Linotype"/>
        <w:i/>
        <w:sz w:val="16"/>
      </w:rPr>
      <w:t xml:space="preserve">Muhammad </w:t>
    </w:r>
    <w:r w:rsidR="00727D5A" w:rsidRPr="00727D5A">
      <w:rPr>
        <w:rFonts w:ascii="Palatino Linotype" w:hAnsi="Palatino Linotype"/>
        <w:i/>
        <w:sz w:val="16"/>
      </w:rPr>
      <w:t xml:space="preserve">Qaddafi/ </w:t>
    </w:r>
    <w:r w:rsidR="00BB6F06" w:rsidRPr="00BB6F06">
      <w:rPr>
        <w:rFonts w:ascii="Palatino Linotype" w:hAnsi="Palatino Linotype"/>
        <w:i/>
        <w:sz w:val="16"/>
      </w:rPr>
      <w:t>Chemistry Practicum Virtual Platform Development: Challenges and Solutions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AFF33" w14:textId="77777777" w:rsidR="001C18FA" w:rsidRPr="00EE35A7" w:rsidRDefault="001C18FA" w:rsidP="00EE35A7">
    <w:pPr>
      <w:tabs>
        <w:tab w:val="right" w:pos="8844"/>
      </w:tabs>
      <w:adjustRightInd w:val="0"/>
      <w:snapToGrid w:val="0"/>
      <w:spacing w:before="120" w:line="240" w:lineRule="auto"/>
      <w:rPr>
        <w:rFonts w:ascii="Palatino Linotype" w:hAnsi="Palatino Linotype"/>
        <w:sz w:val="16"/>
        <w:szCs w:val="16"/>
        <w:lang w:val="fr-CH"/>
      </w:rPr>
    </w:pPr>
    <w:r w:rsidRPr="00372FCD">
      <w:rPr>
        <w:rFonts w:ascii="Palatino Linotype" w:hAnsi="Palatino Linotype"/>
        <w:sz w:val="16"/>
        <w:szCs w:val="16"/>
        <w:lang w:val="fr-CH"/>
      </w:rPr>
      <w:tab/>
    </w:r>
    <w:r w:rsidRPr="0048254D">
      <w:rPr>
        <w:rFonts w:ascii="Palatino Linotype" w:hAnsi="Palatino Linotype"/>
        <w:sz w:val="16"/>
        <w:szCs w:val="16"/>
        <w:lang w:val="fr-CH"/>
      </w:rPr>
      <w:t>http://journal.staihubbulwathan.id/index.php/alishlah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11A45" w14:textId="77777777" w:rsidR="000E25B4" w:rsidRDefault="000E25B4" w:rsidP="008E64A2">
      <w:pPr>
        <w:spacing w:after="0" w:line="240" w:lineRule="auto"/>
      </w:pPr>
      <w:r>
        <w:separator/>
      </w:r>
    </w:p>
    <w:p w14:paraId="20597C65" w14:textId="77777777" w:rsidR="000E25B4" w:rsidRDefault="000E25B4"/>
  </w:footnote>
  <w:footnote w:type="continuationSeparator" w:id="0">
    <w:p w14:paraId="1332213B" w14:textId="77777777" w:rsidR="000E25B4" w:rsidRDefault="000E25B4" w:rsidP="008E64A2">
      <w:pPr>
        <w:spacing w:after="0" w:line="240" w:lineRule="auto"/>
      </w:pPr>
      <w:r>
        <w:continuationSeparator/>
      </w:r>
    </w:p>
    <w:p w14:paraId="0531A1EA" w14:textId="77777777" w:rsidR="000E25B4" w:rsidRDefault="000E25B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D9E77" w14:textId="4A8CE7EC" w:rsidR="001C18FA" w:rsidRPr="00EE35A7" w:rsidRDefault="001C18FA" w:rsidP="00EE35A7">
    <w:pPr>
      <w:tabs>
        <w:tab w:val="right" w:pos="8844"/>
      </w:tabs>
      <w:adjustRightInd w:val="0"/>
      <w:snapToGrid w:val="0"/>
      <w:spacing w:after="240" w:line="240" w:lineRule="auto"/>
      <w:rPr>
        <w:rFonts w:ascii="Palatino Linotype" w:hAnsi="Palatino Linotype"/>
        <w:sz w:val="16"/>
      </w:rPr>
    </w:pPr>
    <w:r>
      <w:rPr>
        <w:noProof/>
      </w:rPr>
      <mc:AlternateContent>
        <mc:Choice Requires="wps">
          <w:drawing>
            <wp:anchor distT="0" distB="0" distL="114300" distR="114300" simplePos="0" relativeHeight="251663360" behindDoc="0" locked="0" layoutInCell="1" allowOverlap="1" wp14:anchorId="70455A17" wp14:editId="2F9E18DF">
              <wp:simplePos x="0" y="0"/>
              <wp:positionH relativeFrom="column">
                <wp:posOffset>8626</wp:posOffset>
              </wp:positionH>
              <wp:positionV relativeFrom="paragraph">
                <wp:posOffset>191135</wp:posOffset>
              </wp:positionV>
              <wp:extent cx="5616000" cy="0"/>
              <wp:effectExtent l="0" t="0" r="0" b="0"/>
              <wp:wrapNone/>
              <wp:docPr id="5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type id="_x0000_t32" coordsize="21600,21600" o:oned="t" filled="f" o:spt="32" path="m,l21600,21600e" w14:anchorId="763DE6AF">
              <v:path fillok="f" arrowok="t" o:connecttype="none"/>
              <o:lock v:ext="edit" shapetype="t"/>
            </v:shapetype>
            <v:shape id="AutoShape 7" style="position:absolute;margin-left:.7pt;margin-top:15.05pt;width:442.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f1zAEAAH0DAAAOAAAAZHJzL2Uyb0RvYy54bWysU02P0zAQvSPxHyzfaZJKLRA1XaEuy2WB&#10;Srv8gKntJBa2x7Ldpv33jN2PXeCGyMHyeOa9mXkzWd0drWEHFaJG1/FmVnOmnECp3dDxH88P7z5w&#10;FhM4CQad6vhJRX63fvtmNflWzXFEI1VgROJiO/mOjyn5tqqiGJWFOEOvHDl7DBYSmWGoZICJ2K2p&#10;5nW9rCYM0gcUKkZ6vT87+brw970S6XvfR5WY6TjVlsoZyrnLZ7VeQTsE8KMWlzLgH6qwoB0lvVHd&#10;QwK2D/ovKqtFwIh9mgm0Ffa9Fqr0QN009R/dPI3gVemFxIn+JlP8f7Ti22EbmJYdX8w5c2BpRp/2&#10;CUtq9j7rM/nYUtjGbUPuUBzdk39E8TMyh5sR3KBK8PPJE7bJiOo3SDaipyy76StKigHiL2Id+2Az&#10;JcnAjmUmp9tM1DExQY+LZbOsaxqduPoqaK9AH2L6otCyfOl4TAH0MKYNOkeTx9CUNHB4jCmXBe0V&#10;kLM6fNDGlAUwjk0d/7iYLwogotEyO3NYDMNuYwI7QF6h8pUeyfM6LODeyUI2KpCfL/cE2pzvlNy4&#10;izRZjbOuO5SnbbhKRjMuVV72MS/Ra7ugX/6a9S8AAAD//wMAUEsDBBQABgAIAAAAIQDIh8UI2wAA&#10;AAcBAAAPAAAAZHJzL2Rvd25yZXYueG1sTI/NTsMwEITvSLyDtZW4IGqnUBRCnKpC4sCxPxJXN16S&#10;0HgdxU4T+vRsxaEcZ2c0+02+mlwrTtiHxpOGZK5AIJXeNlRp2O/eH1IQIRqypvWEGn4wwKq4vclN&#10;Zv1IGzxtYyW4hEJmNNQxdpmUoazRmTD3HRJ7X753JrLsK2l7M3K5a+VCqWfpTEP8oTYdvtVYHreD&#10;04BhWCZq/eKq/cd5vP9cnL/Hbqf13Wxav4KIOMVrGC74jA4FMx38QDaIlvUTBzU8qgQE22m65CWH&#10;v4Mscvmfv/gFAAD//wMAUEsBAi0AFAAGAAgAAAAhALaDOJL+AAAA4QEAABMAAAAAAAAAAAAAAAAA&#10;AAAAAFtDb250ZW50X1R5cGVzXS54bWxQSwECLQAUAAYACAAAACEAOP0h/9YAAACUAQAACwAAAAAA&#10;AAAAAAAAAAAvAQAAX3JlbHMvLnJlbHNQSwECLQAUAAYACAAAACEAaLfn9cwBAAB9AwAADgAAAAAA&#10;AAAAAAAAAAAuAgAAZHJzL2Uyb0RvYy54bWxQSwECLQAUAAYACAAAACEAyIfFCNsAAAAHAQAADwAA&#10;AAAAAAAAAAAAAAAmBAAAZHJzL2Rvd25yZXYueG1sUEsFBgAAAAAEAAQA8wAAAC4FAAAAAA==&#10;"/>
          </w:pict>
        </mc:Fallback>
      </mc:AlternateContent>
    </w:r>
    <w:r w:rsidRPr="0048254D">
      <w:rPr>
        <w:rFonts w:ascii="Palatino Linotype" w:hAnsi="Palatino Linotype"/>
        <w:i/>
        <w:sz w:val="16"/>
      </w:rPr>
      <w:t>Al-Ishlah: Journal of Education</w:t>
    </w:r>
    <w:r>
      <w:rPr>
        <w:rFonts w:ascii="Palatino Linotype" w:hAnsi="Palatino Linotype"/>
        <w:i/>
        <w:sz w:val="16"/>
      </w:rPr>
      <w:t>, Vol.</w:t>
    </w:r>
    <w:r w:rsidR="000D3862">
      <w:rPr>
        <w:rFonts w:ascii="Palatino Linotype" w:hAnsi="Palatino Linotype"/>
        <w:i/>
        <w:sz w:val="16"/>
      </w:rPr>
      <w:t xml:space="preserve"> 17</w:t>
    </w:r>
    <w:r w:rsidRPr="00EE35A7">
      <w:rPr>
        <w:rFonts w:ascii="Palatino Linotype" w:hAnsi="Palatino Linotype"/>
        <w:i/>
        <w:sz w:val="16"/>
      </w:rPr>
      <w:t>,</w:t>
    </w:r>
    <w:r w:rsidR="000D3862">
      <w:rPr>
        <w:rFonts w:ascii="Palatino Linotype" w:hAnsi="Palatino Linotype"/>
        <w:i/>
        <w:sz w:val="16"/>
      </w:rPr>
      <w:t xml:space="preserve"> 3 </w:t>
    </w:r>
    <w:r w:rsidRPr="00EE35A7">
      <w:rPr>
        <w:rFonts w:ascii="Palatino Linotype" w:hAnsi="Palatino Linotype"/>
        <w:i/>
        <w:sz w:val="16"/>
      </w:rPr>
      <w:t>(</w:t>
    </w:r>
    <w:r w:rsidR="000D3862">
      <w:rPr>
        <w:rFonts w:ascii="Palatino Linotype" w:hAnsi="Palatino Linotype"/>
        <w:i/>
        <w:sz w:val="16"/>
      </w:rPr>
      <w:t>September 2025</w:t>
    </w:r>
    <w:r w:rsidRPr="00EE35A7">
      <w:rPr>
        <w:rFonts w:ascii="Palatino Linotype" w:hAnsi="Palatino Linotype"/>
        <w:i/>
        <w:sz w:val="16"/>
      </w:rPr>
      <w:t xml:space="preserve">): </w:t>
    </w:r>
    <w:r w:rsidR="00727D5A">
      <w:rPr>
        <w:rFonts w:ascii="Palatino Linotype" w:hAnsi="Palatino Linotype"/>
        <w:i/>
        <w:sz w:val="16"/>
      </w:rPr>
      <w:t>pp.</w:t>
    </w:r>
    <w:r>
      <w:rPr>
        <w:rFonts w:ascii="Palatino Linotype" w:hAnsi="Palatino Linotype"/>
        <w:sz w:val="16"/>
      </w:rPr>
      <w:tab/>
    </w:r>
    <w:r>
      <w:rPr>
        <w:rFonts w:ascii="Palatino Linotype" w:hAnsi="Palatino Linotype"/>
        <w:sz w:val="16"/>
      </w:rPr>
      <w:fldChar w:fldCharType="begin"/>
    </w:r>
    <w:r>
      <w:rPr>
        <w:rFonts w:ascii="Palatino Linotype" w:hAnsi="Palatino Linotype"/>
        <w:sz w:val="16"/>
      </w:rPr>
      <w:instrText xml:space="preserve"> PAGE   \* MERGEFORMAT </w:instrText>
    </w:r>
    <w:r>
      <w:rPr>
        <w:rFonts w:ascii="Palatino Linotype" w:hAnsi="Palatino Linotype"/>
        <w:sz w:val="16"/>
      </w:rPr>
      <w:fldChar w:fldCharType="separate"/>
    </w:r>
    <w:r>
      <w:rPr>
        <w:rFonts w:ascii="Palatino Linotype" w:hAnsi="Palatino Linotype"/>
        <w:noProof/>
        <w:sz w:val="16"/>
      </w:rPr>
      <w:t>122</w:t>
    </w:r>
    <w:r>
      <w:rPr>
        <w:rFonts w:ascii="Palatino Linotype" w:hAnsi="Palatino Linotype"/>
        <w:sz w:val="16"/>
      </w:rPr>
      <w:fldChar w:fldCharType="end"/>
    </w:r>
    <w:r>
      <w:rPr>
        <w:rFonts w:ascii="Palatino Linotype" w:hAnsi="Palatino Linotype"/>
        <w:sz w:val="16"/>
      </w:rPr>
      <w:t xml:space="preserve"> of</w:t>
    </w:r>
    <w:r w:rsidR="001914CF">
      <w:rPr>
        <w:rFonts w:ascii="Palatino Linotype" w:hAnsi="Palatino Linotype"/>
        <w:sz w:val="16"/>
      </w:rPr>
      <w:t xml:space="preserve"> 70</w:t>
    </w:r>
  </w:p>
  <w:p w14:paraId="55552ED8" w14:textId="77777777" w:rsidR="00655424" w:rsidRDefault="0065542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62754" w14:textId="77777777" w:rsidR="001C18FA" w:rsidRPr="0048254D" w:rsidRDefault="001C18FA" w:rsidP="0048254D">
    <w:pPr>
      <w:pStyle w:val="Header"/>
      <w:ind w:right="45"/>
      <w:rPr>
        <w:rFonts w:ascii="Palatino Linotype" w:hAnsi="Palatino Linotype"/>
        <w:b/>
        <w:sz w:val="20"/>
      </w:rPr>
    </w:pPr>
    <w:bookmarkStart w:id="1" w:name="_Hlk97159129"/>
    <w:r w:rsidRPr="0048254D">
      <w:rPr>
        <w:rFonts w:ascii="Palatino Linotype" w:hAnsi="Palatino Linotype"/>
        <w:b/>
        <w:sz w:val="20"/>
      </w:rPr>
      <w:t>Al-Ishlah: Journal of Education</w:t>
    </w:r>
  </w:p>
  <w:p w14:paraId="063F967D" w14:textId="77777777" w:rsidR="001C18FA" w:rsidRPr="0048254D" w:rsidRDefault="001C18FA" w:rsidP="0048254D">
    <w:pPr>
      <w:tabs>
        <w:tab w:val="left" w:pos="3675"/>
      </w:tabs>
      <w:spacing w:after="0" w:line="240" w:lineRule="auto"/>
      <w:ind w:right="45"/>
      <w:rPr>
        <w:rFonts w:ascii="Palatino Linotype" w:eastAsia="Times New Roman" w:hAnsi="Palatino Linotype" w:cs="Times New Roman"/>
        <w:sz w:val="18"/>
        <w:szCs w:val="18"/>
        <w:lang w:val="en-US"/>
      </w:rPr>
    </w:pPr>
    <w:r w:rsidRPr="0048254D">
      <w:rPr>
        <w:rFonts w:ascii="Palatino Linotype" w:eastAsia="Times New Roman" w:hAnsi="Palatino Linotype" w:cs="Times New Roman"/>
        <w:sz w:val="18"/>
        <w:szCs w:val="18"/>
        <w:lang w:val="en-US"/>
      </w:rPr>
      <w:t>Vol. 14, No. 1 (April 2022), pp.</w:t>
    </w:r>
    <w:r w:rsidR="001914CF">
      <w:rPr>
        <w:rFonts w:ascii="Palatino Linotype" w:eastAsia="Times New Roman" w:hAnsi="Palatino Linotype" w:cs="Times New Roman"/>
        <w:sz w:val="18"/>
        <w:szCs w:val="18"/>
        <w:lang w:val="en-US"/>
      </w:rPr>
      <w:t xml:space="preserve"> 61-70</w:t>
    </w:r>
  </w:p>
  <w:p w14:paraId="507CEC23" w14:textId="77777777" w:rsidR="001C18FA" w:rsidRPr="0048254D" w:rsidRDefault="001C18FA" w:rsidP="0048254D">
    <w:pPr>
      <w:tabs>
        <w:tab w:val="left" w:pos="7938"/>
        <w:tab w:val="right" w:pos="8789"/>
      </w:tabs>
      <w:spacing w:after="0" w:line="240" w:lineRule="auto"/>
      <w:rPr>
        <w:rFonts w:ascii="Times New Roman" w:eastAsia="Times New Roman" w:hAnsi="Times New Roman" w:cs="Times New Roman"/>
        <w:sz w:val="20"/>
        <w:szCs w:val="20"/>
        <w:lang w:val="en-US"/>
      </w:rPr>
    </w:pPr>
    <w:r w:rsidRPr="0048254D">
      <w:rPr>
        <w:rFonts w:ascii="Palatino Linotype" w:eastAsia="Times New Roman" w:hAnsi="Palatino Linotype" w:cs="Times New Roman"/>
        <w:sz w:val="18"/>
        <w:szCs w:val="18"/>
        <w:lang w:val="en-US"/>
      </w:rPr>
      <w:t>ISSN: 2087-9490 EISSN: 2597-940X, DOI: 10.35445/</w:t>
    </w:r>
    <w:proofErr w:type="gramStart"/>
    <w:r w:rsidRPr="0048254D">
      <w:rPr>
        <w:rFonts w:ascii="Palatino Linotype" w:eastAsia="Times New Roman" w:hAnsi="Palatino Linotype" w:cs="Times New Roman"/>
        <w:sz w:val="18"/>
        <w:szCs w:val="18"/>
        <w:lang w:val="en-US"/>
      </w:rPr>
      <w:t>alishlah.v</w:t>
    </w:r>
    <w:proofErr w:type="gramEnd"/>
    <w:r w:rsidRPr="0048254D">
      <w:rPr>
        <w:rFonts w:ascii="Palatino Linotype" w:eastAsia="Times New Roman" w:hAnsi="Palatino Linotype" w:cs="Times New Roman"/>
        <w:sz w:val="18"/>
        <w:szCs w:val="18"/>
        <w:lang w:val="en-US"/>
      </w:rPr>
      <w:t>14i1.</w:t>
    </w:r>
    <w:bookmarkEnd w:id="1"/>
    <w:r w:rsidRPr="0048254D">
      <w:rPr>
        <w:rFonts w:ascii="Times New Roman" w:eastAsia="Times New Roman" w:hAnsi="Times New Roman" w:cs="Times New Roman"/>
        <w:noProof/>
        <w:sz w:val="20"/>
        <w:szCs w:val="20"/>
        <w:lang w:val="en-US"/>
      </w:rPr>
      <mc:AlternateContent>
        <mc:Choice Requires="wps">
          <w:drawing>
            <wp:anchor distT="0" distB="0" distL="114300" distR="114300" simplePos="0" relativeHeight="251661312" behindDoc="0" locked="0" layoutInCell="1" allowOverlap="1" wp14:anchorId="5F2CE7DF" wp14:editId="58C82D14">
              <wp:simplePos x="0" y="0"/>
              <wp:positionH relativeFrom="column">
                <wp:posOffset>-19050</wp:posOffset>
              </wp:positionH>
              <wp:positionV relativeFrom="paragraph">
                <wp:posOffset>180975</wp:posOffset>
              </wp:positionV>
              <wp:extent cx="5616000" cy="0"/>
              <wp:effectExtent l="0" t="0" r="0" b="0"/>
              <wp:wrapNone/>
              <wp:docPr id="1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type id="_x0000_t32" coordsize="21600,21600" o:oned="t" filled="f" o:spt="32" path="m,l21600,21600e" w14:anchorId="702B1FD9">
              <v:path fillok="f" arrowok="t" o:connecttype="none"/>
              <o:lock v:ext="edit" shapetype="t"/>
            </v:shapetype>
            <v:shape id="AutoShape 6" style="position:absolute;margin-left:-1.5pt;margin-top:14.25pt;width:442.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KAygEAAH0DAAAOAAAAZHJzL2Uyb0RvYy54bWysU02PEzEMvSPxH6Lc6UwrtYJRpyvUZbks&#10;sNIuP8BNMjMRmThy0k7773HSDxa4IeYQxbH9bL/nWd8dRycOhqJF38r5rJbCeIXa+r6V318e3r2X&#10;IibwGhx608qTifJu8/bNegqNWeCAThsSDOJjM4VWDimFpqqiGswIcYbBeHZ2SCMkNqmvNMHE6KOr&#10;FnW9qiYkHQiViZFf789OuSn4XWdU+tZ10SThWsm9pXJSOXf5rDZraHqCMFh1aQP+oYsRrOeiN6h7&#10;SCD2ZP+CGq0ijNilmcKxwq6zypQZeJp5/cc0zwMEU2ZhcmK40RT/H6z6engiYTVrx0p5GFmjj/uE&#10;pbRYZX6mEBsO2/onyhOqo38Oj6h+ROFxO4DvTQl+OQXOneeM6reUbMTAVXbTF9QcA4xfyDp2NGZI&#10;pkEciyanmybmmITix+Vqvqprlk5dfRU018RAMX02OIp8aWVMBLYf0ha9Z+WR5qUMHB5jym1Bc03I&#10;VT0+WOfKAjgvplZ+WC6WJSGiszo7c1ikfrd1JA6QV6h8ZUb2vA4j3HtdwAYD+tPlnsC6852LO3+h&#10;JrNx5nWH+vREV8pY49LlZR/zEr22S/avv2bzEwAA//8DAFBLAwQUAAYACAAAACEADG3DCN4AAAAI&#10;AQAADwAAAGRycy9kb3ducmV2LnhtbEyPwU7DMBBE70j8g7WVuKDWSWhRGuJUFRIHjrSVuG7jbRIa&#10;r6PYaUK/HqMe4Dg7q5k3+WYyrbhQ7xrLCuJFBIK4tLrhSsFh/zZPQTiPrLG1TAq+ycGmuL/LMdN2&#10;5A+67HwlQgi7DBXU3neZlK6syaBb2I44eCfbG/RB9pXUPY4h3LQyiaJnabDh0FBjR681lefdYBSQ&#10;G1ZxtF2b6vB+HR8/k+vX2O2VephN2xcQnib/9wy/+AEdisB0tANrJ1oF86cwxStI0hWI4KdpvARx&#10;vB1kkcv/A4ofAAAA//8DAFBLAQItABQABgAIAAAAIQC2gziS/gAAAOEBAAATAAAAAAAAAAAAAAAA&#10;AAAAAABbQ29udGVudF9UeXBlc10ueG1sUEsBAi0AFAAGAAgAAAAhADj9If/WAAAAlAEAAAsAAAAA&#10;AAAAAAAAAAAALwEAAF9yZWxzLy5yZWxzUEsBAi0AFAAGAAgAAAAhAHT6QoDKAQAAfQMAAA4AAAAA&#10;AAAAAAAAAAAALgIAAGRycy9lMm9Eb2MueG1sUEsBAi0AFAAGAAgAAAAhAAxtwwjeAAAACAEAAA8A&#10;AAAAAAAAAAAAAAAAJAQAAGRycy9kb3ducmV2LnhtbFBLBQYAAAAABAAEAPMAAAAvBQAAAAA=&#10;"/>
          </w:pict>
        </mc:Fallback>
      </mc:AlternateContent>
    </w:r>
    <w:r w:rsidR="00FA43FF">
      <w:rPr>
        <w:rFonts w:ascii="Palatino Linotype" w:eastAsia="Times New Roman" w:hAnsi="Palatino Linotype" w:cs="Times New Roman"/>
        <w:sz w:val="18"/>
        <w:szCs w:val="18"/>
        <w:lang w:val="en-US"/>
      </w:rPr>
      <w:t xml:space="preserve"> 973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D52E7"/>
    <w:multiLevelType w:val="hybridMultilevel"/>
    <w:tmpl w:val="4DE6D09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7EC0F97"/>
    <w:multiLevelType w:val="multilevel"/>
    <w:tmpl w:val="209648C4"/>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 w15:restartNumberingAfterBreak="0">
    <w:nsid w:val="0CCF0137"/>
    <w:multiLevelType w:val="hybridMultilevel"/>
    <w:tmpl w:val="DF72BDB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3694B6F"/>
    <w:multiLevelType w:val="hybridMultilevel"/>
    <w:tmpl w:val="2DFED09E"/>
    <w:lvl w:ilvl="0" w:tplc="2C1ECCF4">
      <w:start w:val="1"/>
      <w:numFmt w:val="decimal"/>
      <w:lvlText w:val="3. %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4" w15:restartNumberingAfterBreak="0">
    <w:nsid w:val="19B153B8"/>
    <w:multiLevelType w:val="hybridMultilevel"/>
    <w:tmpl w:val="48B8105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1EF25777"/>
    <w:multiLevelType w:val="hybridMultilevel"/>
    <w:tmpl w:val="DBCA8966"/>
    <w:lvl w:ilvl="0" w:tplc="0421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09648C4"/>
    <w:multiLevelType w:val="multilevel"/>
    <w:tmpl w:val="666235E8"/>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upperLetter"/>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7" w15:restartNumberingAfterBreak="0">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250A245F"/>
    <w:multiLevelType w:val="hybridMultilevel"/>
    <w:tmpl w:val="29E20A30"/>
    <w:lvl w:ilvl="0" w:tplc="1AF444CE">
      <w:start w:val="1"/>
      <w:numFmt w:val="decimal"/>
      <w:lvlText w:val="%1."/>
      <w:lvlJc w:val="left"/>
      <w:pPr>
        <w:ind w:left="420" w:hanging="4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52B2D44"/>
    <w:multiLevelType w:val="hybridMultilevel"/>
    <w:tmpl w:val="E8AA3DE4"/>
    <w:lvl w:ilvl="0" w:tplc="4342A5AA">
      <w:start w:val="1"/>
      <w:numFmt w:val="lowerLetter"/>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0" w15:restartNumberingAfterBreak="0">
    <w:nsid w:val="2805051C"/>
    <w:multiLevelType w:val="hybridMultilevel"/>
    <w:tmpl w:val="D6480D34"/>
    <w:lvl w:ilvl="0" w:tplc="CDCEE7DA">
      <w:start w:val="1"/>
      <w:numFmt w:val="decimal"/>
      <w:pStyle w:val="Alishlah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1" w15:restartNumberingAfterBreak="0">
    <w:nsid w:val="31E30BDB"/>
    <w:multiLevelType w:val="multilevel"/>
    <w:tmpl w:val="EC9CCD3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369A6535"/>
    <w:multiLevelType w:val="hybridMultilevel"/>
    <w:tmpl w:val="3CB68362"/>
    <w:lvl w:ilvl="0" w:tplc="B2367048">
      <w:start w:val="1"/>
      <w:numFmt w:val="bullet"/>
      <w:pStyle w:val="Alishlah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3" w15:restartNumberingAfterBreak="0">
    <w:nsid w:val="3BC36D1C"/>
    <w:multiLevelType w:val="hybridMultilevel"/>
    <w:tmpl w:val="056408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44662E34"/>
    <w:multiLevelType w:val="multilevel"/>
    <w:tmpl w:val="1222E552"/>
    <w:lvl w:ilvl="0">
      <w:start w:val="2"/>
      <w:numFmt w:val="decimal"/>
      <w:lvlText w:val="3. %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49A035D2"/>
    <w:multiLevelType w:val="hybridMultilevel"/>
    <w:tmpl w:val="3506723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4AD505D5"/>
    <w:multiLevelType w:val="hybridMultilevel"/>
    <w:tmpl w:val="C536551C"/>
    <w:lvl w:ilvl="0" w:tplc="2C1ECCF4">
      <w:start w:val="1"/>
      <w:numFmt w:val="decimal"/>
      <w:lvlText w:val="3. %1."/>
      <w:lvlJc w:val="left"/>
      <w:pPr>
        <w:ind w:left="1145" w:hanging="360"/>
      </w:pPr>
    </w:lvl>
    <w:lvl w:ilvl="1" w:tplc="04210019" w:tentative="1">
      <w:start w:val="1"/>
      <w:numFmt w:val="lowerLetter"/>
      <w:lvlText w:val="%2."/>
      <w:lvlJc w:val="left"/>
      <w:pPr>
        <w:ind w:left="1865" w:hanging="360"/>
      </w:pPr>
    </w:lvl>
    <w:lvl w:ilvl="2" w:tplc="0421001B" w:tentative="1">
      <w:start w:val="1"/>
      <w:numFmt w:val="lowerRoman"/>
      <w:lvlText w:val="%3."/>
      <w:lvlJc w:val="right"/>
      <w:pPr>
        <w:ind w:left="2585" w:hanging="180"/>
      </w:pPr>
    </w:lvl>
    <w:lvl w:ilvl="3" w:tplc="0421000F" w:tentative="1">
      <w:start w:val="1"/>
      <w:numFmt w:val="decimal"/>
      <w:lvlText w:val="%4."/>
      <w:lvlJc w:val="left"/>
      <w:pPr>
        <w:ind w:left="3305" w:hanging="360"/>
      </w:pPr>
    </w:lvl>
    <w:lvl w:ilvl="4" w:tplc="04210019" w:tentative="1">
      <w:start w:val="1"/>
      <w:numFmt w:val="lowerLetter"/>
      <w:lvlText w:val="%5."/>
      <w:lvlJc w:val="left"/>
      <w:pPr>
        <w:ind w:left="4025" w:hanging="360"/>
      </w:pPr>
    </w:lvl>
    <w:lvl w:ilvl="5" w:tplc="0421001B" w:tentative="1">
      <w:start w:val="1"/>
      <w:numFmt w:val="lowerRoman"/>
      <w:lvlText w:val="%6."/>
      <w:lvlJc w:val="right"/>
      <w:pPr>
        <w:ind w:left="4745" w:hanging="180"/>
      </w:pPr>
    </w:lvl>
    <w:lvl w:ilvl="6" w:tplc="0421000F" w:tentative="1">
      <w:start w:val="1"/>
      <w:numFmt w:val="decimal"/>
      <w:lvlText w:val="%7."/>
      <w:lvlJc w:val="left"/>
      <w:pPr>
        <w:ind w:left="5465" w:hanging="360"/>
      </w:pPr>
    </w:lvl>
    <w:lvl w:ilvl="7" w:tplc="04210019" w:tentative="1">
      <w:start w:val="1"/>
      <w:numFmt w:val="lowerLetter"/>
      <w:lvlText w:val="%8."/>
      <w:lvlJc w:val="left"/>
      <w:pPr>
        <w:ind w:left="6185" w:hanging="360"/>
      </w:pPr>
    </w:lvl>
    <w:lvl w:ilvl="8" w:tplc="0421001B" w:tentative="1">
      <w:start w:val="1"/>
      <w:numFmt w:val="lowerRoman"/>
      <w:lvlText w:val="%9."/>
      <w:lvlJc w:val="right"/>
      <w:pPr>
        <w:ind w:left="6905" w:hanging="180"/>
      </w:pPr>
    </w:lvl>
  </w:abstractNum>
  <w:abstractNum w:abstractNumId="17" w15:restartNumberingAfterBreak="0">
    <w:nsid w:val="5CB3107E"/>
    <w:multiLevelType w:val="hybridMultilevel"/>
    <w:tmpl w:val="C4C0A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3B49BE"/>
    <w:multiLevelType w:val="hybridMultilevel"/>
    <w:tmpl w:val="3036CE82"/>
    <w:lvl w:ilvl="0" w:tplc="93FCD3C2">
      <w:start w:val="202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64B37DF9"/>
    <w:multiLevelType w:val="hybridMultilevel"/>
    <w:tmpl w:val="A9DE2BC8"/>
    <w:lvl w:ilvl="0" w:tplc="0409000F">
      <w:start w:val="1"/>
      <w:numFmt w:val="decimal"/>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20" w15:restartNumberingAfterBreak="0">
    <w:nsid w:val="6A4D63E6"/>
    <w:multiLevelType w:val="hybridMultilevel"/>
    <w:tmpl w:val="7ACA0946"/>
    <w:lvl w:ilvl="0" w:tplc="6BC27A6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F735E20"/>
    <w:multiLevelType w:val="hybridMultilevel"/>
    <w:tmpl w:val="877403FC"/>
    <w:lvl w:ilvl="0" w:tplc="2C1ECCF4">
      <w:start w:val="1"/>
      <w:numFmt w:val="decimal"/>
      <w:lvlText w:val="3. %1."/>
      <w:lvlJc w:val="left"/>
      <w:pPr>
        <w:ind w:left="1145" w:hanging="360"/>
      </w:pPr>
    </w:lvl>
    <w:lvl w:ilvl="1" w:tplc="04210019" w:tentative="1">
      <w:start w:val="1"/>
      <w:numFmt w:val="lowerLetter"/>
      <w:lvlText w:val="%2."/>
      <w:lvlJc w:val="left"/>
      <w:pPr>
        <w:ind w:left="1865" w:hanging="360"/>
      </w:pPr>
    </w:lvl>
    <w:lvl w:ilvl="2" w:tplc="0421001B" w:tentative="1">
      <w:start w:val="1"/>
      <w:numFmt w:val="lowerRoman"/>
      <w:lvlText w:val="%3."/>
      <w:lvlJc w:val="right"/>
      <w:pPr>
        <w:ind w:left="2585" w:hanging="180"/>
      </w:pPr>
    </w:lvl>
    <w:lvl w:ilvl="3" w:tplc="0421000F" w:tentative="1">
      <w:start w:val="1"/>
      <w:numFmt w:val="decimal"/>
      <w:lvlText w:val="%4."/>
      <w:lvlJc w:val="left"/>
      <w:pPr>
        <w:ind w:left="3305" w:hanging="360"/>
      </w:pPr>
    </w:lvl>
    <w:lvl w:ilvl="4" w:tplc="04210019" w:tentative="1">
      <w:start w:val="1"/>
      <w:numFmt w:val="lowerLetter"/>
      <w:lvlText w:val="%5."/>
      <w:lvlJc w:val="left"/>
      <w:pPr>
        <w:ind w:left="4025" w:hanging="360"/>
      </w:pPr>
    </w:lvl>
    <w:lvl w:ilvl="5" w:tplc="0421001B" w:tentative="1">
      <w:start w:val="1"/>
      <w:numFmt w:val="lowerRoman"/>
      <w:lvlText w:val="%6."/>
      <w:lvlJc w:val="right"/>
      <w:pPr>
        <w:ind w:left="4745" w:hanging="180"/>
      </w:pPr>
    </w:lvl>
    <w:lvl w:ilvl="6" w:tplc="0421000F" w:tentative="1">
      <w:start w:val="1"/>
      <w:numFmt w:val="decimal"/>
      <w:lvlText w:val="%7."/>
      <w:lvlJc w:val="left"/>
      <w:pPr>
        <w:ind w:left="5465" w:hanging="360"/>
      </w:pPr>
    </w:lvl>
    <w:lvl w:ilvl="7" w:tplc="04210019" w:tentative="1">
      <w:start w:val="1"/>
      <w:numFmt w:val="lowerLetter"/>
      <w:lvlText w:val="%8."/>
      <w:lvlJc w:val="left"/>
      <w:pPr>
        <w:ind w:left="6185" w:hanging="360"/>
      </w:pPr>
    </w:lvl>
    <w:lvl w:ilvl="8" w:tplc="0421001B" w:tentative="1">
      <w:start w:val="1"/>
      <w:numFmt w:val="lowerRoman"/>
      <w:lvlText w:val="%9."/>
      <w:lvlJc w:val="right"/>
      <w:pPr>
        <w:ind w:left="6905" w:hanging="180"/>
      </w:pPr>
    </w:lvl>
  </w:abstractNum>
  <w:abstractNum w:abstractNumId="22" w15:restartNumberingAfterBreak="0">
    <w:nsid w:val="72B25978"/>
    <w:multiLevelType w:val="hybridMultilevel"/>
    <w:tmpl w:val="498011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584F8D"/>
    <w:multiLevelType w:val="hybridMultilevel"/>
    <w:tmpl w:val="E87203C8"/>
    <w:lvl w:ilvl="0" w:tplc="B894A950">
      <w:start w:val="1"/>
      <w:numFmt w:val="lowerLetter"/>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4" w15:restartNumberingAfterBreak="0">
    <w:nsid w:val="74BA66CA"/>
    <w:multiLevelType w:val="hybridMultilevel"/>
    <w:tmpl w:val="2C74AE1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791B4681"/>
    <w:multiLevelType w:val="multilevel"/>
    <w:tmpl w:val="6E6A4BCA"/>
    <w:lvl w:ilvl="0">
      <w:start w:val="1"/>
      <w:numFmt w:val="decimal"/>
      <w:lvlText w:val="3. %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E2B0C2C"/>
    <w:multiLevelType w:val="hybridMultilevel"/>
    <w:tmpl w:val="6C82355C"/>
    <w:lvl w:ilvl="0" w:tplc="67580ED6">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num w:numId="1" w16cid:durableId="1079058114">
    <w:abstractNumId w:val="10"/>
  </w:num>
  <w:num w:numId="2" w16cid:durableId="47805445">
    <w:abstractNumId w:val="12"/>
  </w:num>
  <w:num w:numId="3" w16cid:durableId="1161190008">
    <w:abstractNumId w:val="7"/>
  </w:num>
  <w:num w:numId="4" w16cid:durableId="1416053378">
    <w:abstractNumId w:val="6"/>
  </w:num>
  <w:num w:numId="5" w16cid:durableId="600256561">
    <w:abstractNumId w:val="17"/>
  </w:num>
  <w:num w:numId="6" w16cid:durableId="33428413">
    <w:abstractNumId w:val="22"/>
  </w:num>
  <w:num w:numId="7" w16cid:durableId="2034380472">
    <w:abstractNumId w:val="1"/>
  </w:num>
  <w:num w:numId="8" w16cid:durableId="549725374">
    <w:abstractNumId w:val="19"/>
  </w:num>
  <w:num w:numId="9" w16cid:durableId="1401711126">
    <w:abstractNumId w:val="9"/>
  </w:num>
  <w:num w:numId="10" w16cid:durableId="110437067">
    <w:abstractNumId w:val="18"/>
  </w:num>
  <w:num w:numId="11" w16cid:durableId="67858605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20066938">
    <w:abstractNumId w:val="24"/>
  </w:num>
  <w:num w:numId="13" w16cid:durableId="1634367567">
    <w:abstractNumId w:val="2"/>
  </w:num>
  <w:num w:numId="14" w16cid:durableId="1878393481">
    <w:abstractNumId w:val="13"/>
  </w:num>
  <w:num w:numId="15" w16cid:durableId="977952694">
    <w:abstractNumId w:val="15"/>
  </w:num>
  <w:num w:numId="16" w16cid:durableId="561788960">
    <w:abstractNumId w:val="0"/>
  </w:num>
  <w:num w:numId="17" w16cid:durableId="907496419">
    <w:abstractNumId w:val="4"/>
  </w:num>
  <w:num w:numId="18" w16cid:durableId="988484769">
    <w:abstractNumId w:val="8"/>
  </w:num>
  <w:num w:numId="19" w16cid:durableId="475027757">
    <w:abstractNumId w:val="26"/>
  </w:num>
  <w:num w:numId="20" w16cid:durableId="1008288468">
    <w:abstractNumId w:val="20"/>
  </w:num>
  <w:num w:numId="21" w16cid:durableId="1463382932">
    <w:abstractNumId w:val="5"/>
  </w:num>
  <w:num w:numId="22" w16cid:durableId="50009962">
    <w:abstractNumId w:val="23"/>
  </w:num>
  <w:num w:numId="23" w16cid:durableId="926504681">
    <w:abstractNumId w:val="25"/>
  </w:num>
  <w:num w:numId="24" w16cid:durableId="222907398">
    <w:abstractNumId w:val="3"/>
  </w:num>
  <w:num w:numId="25" w16cid:durableId="1021081698">
    <w:abstractNumId w:val="11"/>
  </w:num>
  <w:num w:numId="26" w16cid:durableId="1592541800">
    <w:abstractNumId w:val="14"/>
  </w:num>
  <w:num w:numId="27" w16cid:durableId="1786384953">
    <w:abstractNumId w:val="16"/>
  </w:num>
  <w:num w:numId="28" w16cid:durableId="1301228402">
    <w:abstractNumId w:val="2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S0MLQ0MDMwNDU1MTdW0lEKTi0uzszPAykwMawFADvBirctAAAA"/>
  </w:docVars>
  <w:rsids>
    <w:rsidRoot w:val="00053D06"/>
    <w:rsid w:val="00003CF9"/>
    <w:rsid w:val="000042F5"/>
    <w:rsid w:val="000061CE"/>
    <w:rsid w:val="000079F7"/>
    <w:rsid w:val="00031BEC"/>
    <w:rsid w:val="00031DD5"/>
    <w:rsid w:val="000333AC"/>
    <w:rsid w:val="000355EA"/>
    <w:rsid w:val="00035C67"/>
    <w:rsid w:val="00053D06"/>
    <w:rsid w:val="00056E9C"/>
    <w:rsid w:val="00061C3E"/>
    <w:rsid w:val="000662F6"/>
    <w:rsid w:val="000735BB"/>
    <w:rsid w:val="00075197"/>
    <w:rsid w:val="000831BD"/>
    <w:rsid w:val="000A13A3"/>
    <w:rsid w:val="000A21D6"/>
    <w:rsid w:val="000A36F0"/>
    <w:rsid w:val="000C2087"/>
    <w:rsid w:val="000D3862"/>
    <w:rsid w:val="000D5EE8"/>
    <w:rsid w:val="000E2588"/>
    <w:rsid w:val="000E25B4"/>
    <w:rsid w:val="000E2C60"/>
    <w:rsid w:val="000E7A05"/>
    <w:rsid w:val="000F1812"/>
    <w:rsid w:val="000F66B9"/>
    <w:rsid w:val="00101072"/>
    <w:rsid w:val="00101673"/>
    <w:rsid w:val="00114306"/>
    <w:rsid w:val="001358C8"/>
    <w:rsid w:val="00143989"/>
    <w:rsid w:val="00145F3A"/>
    <w:rsid w:val="00147524"/>
    <w:rsid w:val="00151740"/>
    <w:rsid w:val="001603B5"/>
    <w:rsid w:val="00165C82"/>
    <w:rsid w:val="001720E8"/>
    <w:rsid w:val="00174D90"/>
    <w:rsid w:val="00175AF2"/>
    <w:rsid w:val="00182EA2"/>
    <w:rsid w:val="001914CF"/>
    <w:rsid w:val="001A1B49"/>
    <w:rsid w:val="001A4292"/>
    <w:rsid w:val="001A581B"/>
    <w:rsid w:val="001C1084"/>
    <w:rsid w:val="001C18FA"/>
    <w:rsid w:val="001C30E8"/>
    <w:rsid w:val="001C7B8C"/>
    <w:rsid w:val="001D2B22"/>
    <w:rsid w:val="001D3424"/>
    <w:rsid w:val="001D34FF"/>
    <w:rsid w:val="001E42C1"/>
    <w:rsid w:val="001E4814"/>
    <w:rsid w:val="001F2FE4"/>
    <w:rsid w:val="001F4625"/>
    <w:rsid w:val="002001C5"/>
    <w:rsid w:val="00202D95"/>
    <w:rsid w:val="002173C0"/>
    <w:rsid w:val="00222320"/>
    <w:rsid w:val="0022427B"/>
    <w:rsid w:val="002263FF"/>
    <w:rsid w:val="00226E30"/>
    <w:rsid w:val="0023412E"/>
    <w:rsid w:val="0023514C"/>
    <w:rsid w:val="00245BDA"/>
    <w:rsid w:val="00253E68"/>
    <w:rsid w:val="002663A1"/>
    <w:rsid w:val="00270B5A"/>
    <w:rsid w:val="00287854"/>
    <w:rsid w:val="00290481"/>
    <w:rsid w:val="00291E15"/>
    <w:rsid w:val="00297F9C"/>
    <w:rsid w:val="002A02C2"/>
    <w:rsid w:val="002A2BCB"/>
    <w:rsid w:val="002A569B"/>
    <w:rsid w:val="002A7ABC"/>
    <w:rsid w:val="002B2413"/>
    <w:rsid w:val="002B31FD"/>
    <w:rsid w:val="002B59BA"/>
    <w:rsid w:val="002C57D4"/>
    <w:rsid w:val="002E4E3C"/>
    <w:rsid w:val="003037AA"/>
    <w:rsid w:val="00307DF5"/>
    <w:rsid w:val="003129F5"/>
    <w:rsid w:val="00312FBF"/>
    <w:rsid w:val="0032467B"/>
    <w:rsid w:val="00325B99"/>
    <w:rsid w:val="00330DE2"/>
    <w:rsid w:val="00332A14"/>
    <w:rsid w:val="00340D1C"/>
    <w:rsid w:val="0034182D"/>
    <w:rsid w:val="00351943"/>
    <w:rsid w:val="003538FA"/>
    <w:rsid w:val="00366DA9"/>
    <w:rsid w:val="003670E2"/>
    <w:rsid w:val="00367C25"/>
    <w:rsid w:val="00376360"/>
    <w:rsid w:val="00376B69"/>
    <w:rsid w:val="003807D8"/>
    <w:rsid w:val="003827AC"/>
    <w:rsid w:val="00392773"/>
    <w:rsid w:val="003B4593"/>
    <w:rsid w:val="003C29DA"/>
    <w:rsid w:val="003C3B3B"/>
    <w:rsid w:val="003C3C95"/>
    <w:rsid w:val="003D061C"/>
    <w:rsid w:val="003E5BB6"/>
    <w:rsid w:val="003F3A9E"/>
    <w:rsid w:val="004258A8"/>
    <w:rsid w:val="00432323"/>
    <w:rsid w:val="004333C2"/>
    <w:rsid w:val="00434F97"/>
    <w:rsid w:val="00435996"/>
    <w:rsid w:val="0043695B"/>
    <w:rsid w:val="00441811"/>
    <w:rsid w:val="00444B72"/>
    <w:rsid w:val="004521BE"/>
    <w:rsid w:val="004564F9"/>
    <w:rsid w:val="00457015"/>
    <w:rsid w:val="00461028"/>
    <w:rsid w:val="0046107C"/>
    <w:rsid w:val="00463812"/>
    <w:rsid w:val="004642B9"/>
    <w:rsid w:val="004763B3"/>
    <w:rsid w:val="004817B4"/>
    <w:rsid w:val="0048254D"/>
    <w:rsid w:val="004A39B9"/>
    <w:rsid w:val="004A4086"/>
    <w:rsid w:val="004A5029"/>
    <w:rsid w:val="004B05DB"/>
    <w:rsid w:val="004C2768"/>
    <w:rsid w:val="004C2BBB"/>
    <w:rsid w:val="004C67A3"/>
    <w:rsid w:val="004C700A"/>
    <w:rsid w:val="004D00C2"/>
    <w:rsid w:val="004D0C98"/>
    <w:rsid w:val="004F29DF"/>
    <w:rsid w:val="004F6BCE"/>
    <w:rsid w:val="005041B5"/>
    <w:rsid w:val="0050557B"/>
    <w:rsid w:val="005145F9"/>
    <w:rsid w:val="00515A76"/>
    <w:rsid w:val="00526694"/>
    <w:rsid w:val="005340DA"/>
    <w:rsid w:val="00540BB9"/>
    <w:rsid w:val="0055125A"/>
    <w:rsid w:val="0055535C"/>
    <w:rsid w:val="00561289"/>
    <w:rsid w:val="00566877"/>
    <w:rsid w:val="005710E6"/>
    <w:rsid w:val="00574BB9"/>
    <w:rsid w:val="005807EE"/>
    <w:rsid w:val="005909CA"/>
    <w:rsid w:val="00590ECF"/>
    <w:rsid w:val="005A0E25"/>
    <w:rsid w:val="005A317A"/>
    <w:rsid w:val="005A7A9C"/>
    <w:rsid w:val="005B0D7F"/>
    <w:rsid w:val="005B4643"/>
    <w:rsid w:val="005B5002"/>
    <w:rsid w:val="005B5AEC"/>
    <w:rsid w:val="005C4902"/>
    <w:rsid w:val="005C7EC7"/>
    <w:rsid w:val="005D00BE"/>
    <w:rsid w:val="005D18A2"/>
    <w:rsid w:val="005D1ACB"/>
    <w:rsid w:val="005E1759"/>
    <w:rsid w:val="0060227B"/>
    <w:rsid w:val="0061136D"/>
    <w:rsid w:val="0061310F"/>
    <w:rsid w:val="00617741"/>
    <w:rsid w:val="00626D7A"/>
    <w:rsid w:val="00630559"/>
    <w:rsid w:val="00636AF7"/>
    <w:rsid w:val="0063789B"/>
    <w:rsid w:val="006405DC"/>
    <w:rsid w:val="00642A67"/>
    <w:rsid w:val="00655424"/>
    <w:rsid w:val="00655540"/>
    <w:rsid w:val="00660CA3"/>
    <w:rsid w:val="006659EC"/>
    <w:rsid w:val="00674F13"/>
    <w:rsid w:val="00675603"/>
    <w:rsid w:val="006802BF"/>
    <w:rsid w:val="00684266"/>
    <w:rsid w:val="00686344"/>
    <w:rsid w:val="006875E7"/>
    <w:rsid w:val="00690C1D"/>
    <w:rsid w:val="0069239F"/>
    <w:rsid w:val="00693B81"/>
    <w:rsid w:val="00697F29"/>
    <w:rsid w:val="006A33D8"/>
    <w:rsid w:val="006A6719"/>
    <w:rsid w:val="006B3B48"/>
    <w:rsid w:val="006B5DB7"/>
    <w:rsid w:val="006B7A64"/>
    <w:rsid w:val="006C2F38"/>
    <w:rsid w:val="006C79FB"/>
    <w:rsid w:val="006D0B77"/>
    <w:rsid w:val="006E711A"/>
    <w:rsid w:val="006F0B1F"/>
    <w:rsid w:val="006F160B"/>
    <w:rsid w:val="00700536"/>
    <w:rsid w:val="00701A0F"/>
    <w:rsid w:val="007115BC"/>
    <w:rsid w:val="0071335B"/>
    <w:rsid w:val="00716FCB"/>
    <w:rsid w:val="00717FE7"/>
    <w:rsid w:val="00721B39"/>
    <w:rsid w:val="00723972"/>
    <w:rsid w:val="00723F49"/>
    <w:rsid w:val="00727D5A"/>
    <w:rsid w:val="0073613A"/>
    <w:rsid w:val="0074579B"/>
    <w:rsid w:val="00746EF9"/>
    <w:rsid w:val="00750180"/>
    <w:rsid w:val="00751F6C"/>
    <w:rsid w:val="007548DF"/>
    <w:rsid w:val="007549C7"/>
    <w:rsid w:val="00763D48"/>
    <w:rsid w:val="007665A5"/>
    <w:rsid w:val="007706D1"/>
    <w:rsid w:val="00772B38"/>
    <w:rsid w:val="00776DFE"/>
    <w:rsid w:val="00784B9B"/>
    <w:rsid w:val="00787398"/>
    <w:rsid w:val="00795694"/>
    <w:rsid w:val="007A2C38"/>
    <w:rsid w:val="007A2F21"/>
    <w:rsid w:val="007B1D20"/>
    <w:rsid w:val="007B2B7A"/>
    <w:rsid w:val="007B716C"/>
    <w:rsid w:val="007C5B02"/>
    <w:rsid w:val="007E0F04"/>
    <w:rsid w:val="007E5CEF"/>
    <w:rsid w:val="007E6AA6"/>
    <w:rsid w:val="007E6C14"/>
    <w:rsid w:val="007E6E1C"/>
    <w:rsid w:val="007F0542"/>
    <w:rsid w:val="007F2733"/>
    <w:rsid w:val="007F7B56"/>
    <w:rsid w:val="00802C6D"/>
    <w:rsid w:val="008036D9"/>
    <w:rsid w:val="0080431F"/>
    <w:rsid w:val="0084085B"/>
    <w:rsid w:val="008477FA"/>
    <w:rsid w:val="00863036"/>
    <w:rsid w:val="008637E8"/>
    <w:rsid w:val="00873823"/>
    <w:rsid w:val="00874DBD"/>
    <w:rsid w:val="00883EAA"/>
    <w:rsid w:val="008841DF"/>
    <w:rsid w:val="008858AA"/>
    <w:rsid w:val="00887B61"/>
    <w:rsid w:val="00892F9A"/>
    <w:rsid w:val="0089730B"/>
    <w:rsid w:val="008B69E5"/>
    <w:rsid w:val="008D0E8E"/>
    <w:rsid w:val="008D272B"/>
    <w:rsid w:val="008D6030"/>
    <w:rsid w:val="008E27C5"/>
    <w:rsid w:val="008E64A2"/>
    <w:rsid w:val="008F618A"/>
    <w:rsid w:val="00917C32"/>
    <w:rsid w:val="00921BF0"/>
    <w:rsid w:val="00922701"/>
    <w:rsid w:val="00926A4F"/>
    <w:rsid w:val="009279BA"/>
    <w:rsid w:val="00935589"/>
    <w:rsid w:val="00935FA8"/>
    <w:rsid w:val="0093774D"/>
    <w:rsid w:val="0093781E"/>
    <w:rsid w:val="00941210"/>
    <w:rsid w:val="009466DD"/>
    <w:rsid w:val="00961E09"/>
    <w:rsid w:val="00961F83"/>
    <w:rsid w:val="009636A4"/>
    <w:rsid w:val="00964447"/>
    <w:rsid w:val="00966B3D"/>
    <w:rsid w:val="00971961"/>
    <w:rsid w:val="0098303C"/>
    <w:rsid w:val="00984D8C"/>
    <w:rsid w:val="009B07D9"/>
    <w:rsid w:val="009C1B55"/>
    <w:rsid w:val="009C7544"/>
    <w:rsid w:val="009D09F2"/>
    <w:rsid w:val="009D3532"/>
    <w:rsid w:val="009E52F0"/>
    <w:rsid w:val="009F0C88"/>
    <w:rsid w:val="009F2173"/>
    <w:rsid w:val="009F4CD2"/>
    <w:rsid w:val="009F71B3"/>
    <w:rsid w:val="009F754B"/>
    <w:rsid w:val="00A00078"/>
    <w:rsid w:val="00A02BB2"/>
    <w:rsid w:val="00A10E86"/>
    <w:rsid w:val="00A163CB"/>
    <w:rsid w:val="00A234A4"/>
    <w:rsid w:val="00A32FC6"/>
    <w:rsid w:val="00A36F58"/>
    <w:rsid w:val="00A414CC"/>
    <w:rsid w:val="00A41932"/>
    <w:rsid w:val="00A448B5"/>
    <w:rsid w:val="00A54BE9"/>
    <w:rsid w:val="00A66748"/>
    <w:rsid w:val="00A75CB1"/>
    <w:rsid w:val="00A80097"/>
    <w:rsid w:val="00A91453"/>
    <w:rsid w:val="00A95A4E"/>
    <w:rsid w:val="00A96285"/>
    <w:rsid w:val="00A9708A"/>
    <w:rsid w:val="00A97F4A"/>
    <w:rsid w:val="00AA3708"/>
    <w:rsid w:val="00AA580B"/>
    <w:rsid w:val="00AB2854"/>
    <w:rsid w:val="00AB4892"/>
    <w:rsid w:val="00AB6B7A"/>
    <w:rsid w:val="00AC475D"/>
    <w:rsid w:val="00AC5858"/>
    <w:rsid w:val="00AD26B9"/>
    <w:rsid w:val="00AD7FAB"/>
    <w:rsid w:val="00AE2A82"/>
    <w:rsid w:val="00AE4BD2"/>
    <w:rsid w:val="00AE7180"/>
    <w:rsid w:val="00AF2F8D"/>
    <w:rsid w:val="00AF6218"/>
    <w:rsid w:val="00B00874"/>
    <w:rsid w:val="00B01DCD"/>
    <w:rsid w:val="00B029BB"/>
    <w:rsid w:val="00B03D8F"/>
    <w:rsid w:val="00B04201"/>
    <w:rsid w:val="00B147E8"/>
    <w:rsid w:val="00B1769F"/>
    <w:rsid w:val="00B232F3"/>
    <w:rsid w:val="00B23D62"/>
    <w:rsid w:val="00B30D46"/>
    <w:rsid w:val="00B33EAC"/>
    <w:rsid w:val="00B35AB9"/>
    <w:rsid w:val="00B449B4"/>
    <w:rsid w:val="00B5764F"/>
    <w:rsid w:val="00B67ED6"/>
    <w:rsid w:val="00B7027E"/>
    <w:rsid w:val="00B72F3D"/>
    <w:rsid w:val="00B74337"/>
    <w:rsid w:val="00B85615"/>
    <w:rsid w:val="00BA14D2"/>
    <w:rsid w:val="00BA273E"/>
    <w:rsid w:val="00BA707F"/>
    <w:rsid w:val="00BB472C"/>
    <w:rsid w:val="00BB6E10"/>
    <w:rsid w:val="00BB6F06"/>
    <w:rsid w:val="00BD0A28"/>
    <w:rsid w:val="00BD0ABC"/>
    <w:rsid w:val="00BE398A"/>
    <w:rsid w:val="00BF0A78"/>
    <w:rsid w:val="00BF21AD"/>
    <w:rsid w:val="00BF2297"/>
    <w:rsid w:val="00BF4139"/>
    <w:rsid w:val="00BF4472"/>
    <w:rsid w:val="00BF6007"/>
    <w:rsid w:val="00C1416D"/>
    <w:rsid w:val="00C21EFA"/>
    <w:rsid w:val="00C26893"/>
    <w:rsid w:val="00C361A9"/>
    <w:rsid w:val="00C36799"/>
    <w:rsid w:val="00C37B1B"/>
    <w:rsid w:val="00C4224C"/>
    <w:rsid w:val="00C66ECA"/>
    <w:rsid w:val="00C721BA"/>
    <w:rsid w:val="00C7759C"/>
    <w:rsid w:val="00C8406B"/>
    <w:rsid w:val="00C90CBF"/>
    <w:rsid w:val="00C94847"/>
    <w:rsid w:val="00CA3B3C"/>
    <w:rsid w:val="00CC0C2B"/>
    <w:rsid w:val="00CC3DB2"/>
    <w:rsid w:val="00CC4991"/>
    <w:rsid w:val="00CC7F21"/>
    <w:rsid w:val="00CD3AE9"/>
    <w:rsid w:val="00CE131B"/>
    <w:rsid w:val="00CE242C"/>
    <w:rsid w:val="00CF5425"/>
    <w:rsid w:val="00D13D39"/>
    <w:rsid w:val="00D156D4"/>
    <w:rsid w:val="00D2296B"/>
    <w:rsid w:val="00D235B0"/>
    <w:rsid w:val="00D31547"/>
    <w:rsid w:val="00D36A21"/>
    <w:rsid w:val="00D37209"/>
    <w:rsid w:val="00D51A98"/>
    <w:rsid w:val="00D74358"/>
    <w:rsid w:val="00D75604"/>
    <w:rsid w:val="00D77FAD"/>
    <w:rsid w:val="00D81206"/>
    <w:rsid w:val="00D81A92"/>
    <w:rsid w:val="00D90DB0"/>
    <w:rsid w:val="00D91739"/>
    <w:rsid w:val="00D959DB"/>
    <w:rsid w:val="00DA0836"/>
    <w:rsid w:val="00DA2631"/>
    <w:rsid w:val="00DB4E05"/>
    <w:rsid w:val="00DC1D05"/>
    <w:rsid w:val="00DD295B"/>
    <w:rsid w:val="00DE2B7D"/>
    <w:rsid w:val="00DE4B52"/>
    <w:rsid w:val="00DF215F"/>
    <w:rsid w:val="00E00922"/>
    <w:rsid w:val="00E043F6"/>
    <w:rsid w:val="00E05855"/>
    <w:rsid w:val="00E1438C"/>
    <w:rsid w:val="00E22B8E"/>
    <w:rsid w:val="00E45249"/>
    <w:rsid w:val="00E5032A"/>
    <w:rsid w:val="00E517C5"/>
    <w:rsid w:val="00E56B59"/>
    <w:rsid w:val="00E73B29"/>
    <w:rsid w:val="00E85AC8"/>
    <w:rsid w:val="00EA7D37"/>
    <w:rsid w:val="00ED7891"/>
    <w:rsid w:val="00EE35A7"/>
    <w:rsid w:val="00EF47B8"/>
    <w:rsid w:val="00F03710"/>
    <w:rsid w:val="00F05579"/>
    <w:rsid w:val="00F15294"/>
    <w:rsid w:val="00F23DBA"/>
    <w:rsid w:val="00F30CBA"/>
    <w:rsid w:val="00F30EA6"/>
    <w:rsid w:val="00F36C4F"/>
    <w:rsid w:val="00F40982"/>
    <w:rsid w:val="00F44DE9"/>
    <w:rsid w:val="00F47673"/>
    <w:rsid w:val="00F67706"/>
    <w:rsid w:val="00F6777E"/>
    <w:rsid w:val="00F809EB"/>
    <w:rsid w:val="00F8776C"/>
    <w:rsid w:val="00F941E4"/>
    <w:rsid w:val="00FA3411"/>
    <w:rsid w:val="00FA43FF"/>
    <w:rsid w:val="00FA57C1"/>
    <w:rsid w:val="00FC00CE"/>
    <w:rsid w:val="00FD3643"/>
    <w:rsid w:val="00FD612C"/>
    <w:rsid w:val="00FE1BD7"/>
    <w:rsid w:val="00FE2A5A"/>
    <w:rsid w:val="00FE2F54"/>
    <w:rsid w:val="00FE4EBE"/>
    <w:rsid w:val="00FE5014"/>
    <w:rsid w:val="00FE6068"/>
    <w:rsid w:val="00FF03FB"/>
    <w:rsid w:val="00FF2D21"/>
    <w:rsid w:val="00FF5CD8"/>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CEC315"/>
  <w15:chartTrackingRefBased/>
  <w15:docId w15:val="{A06E770E-17B9-4713-AB99-4737EC5A9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val="en-US"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val="en-US"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val="en-US"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val="en-US"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val="en-US"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uiPriority w:val="9"/>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List Paragraph1,Colorful List - Accent 11,Body of textCxSp,Body of text+1,Body of text+2,Body of text+3,List Paragraph11,Medium Grid 1 - Accent 21,heading 3"/>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styleId="PlainTable2">
    <w:name w:val="Plain Table 2"/>
    <w:basedOn w:val="TableNormal"/>
    <w:uiPriority w:val="42"/>
    <w:rsid w:val="007E0F0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val="en-US"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val="en-US"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val="en-US"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styleId="UnresolvedMention">
    <w:name w:val="Unresolved Mention"/>
    <w:basedOn w:val="DefaultParagraphFont"/>
    <w:uiPriority w:val="99"/>
    <w:semiHidden/>
    <w:unhideWhenUsed/>
    <w:rsid w:val="00887B61"/>
    <w:rPr>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List Paragraph1 Char,Colorful List - Accent 11 Char,Body of textCxSp Char,Body of text+1 Char,Body of text+2 Char,Body of text+3 Char,List Paragraph11 Char,Medium Grid 1 - Accent 21 Char,heading 3 Char"/>
    <w:basedOn w:val="DefaultParagraphFont"/>
    <w:link w:val="ListParagraph"/>
    <w:uiPriority w:val="34"/>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styleId="PlainTable4">
    <w:name w:val="Plain Table 4"/>
    <w:basedOn w:val="TableNormal"/>
    <w:uiPriority w:val="44"/>
    <w:rsid w:val="00C37B1B"/>
    <w:pPr>
      <w:spacing w:after="0" w:line="240" w:lineRule="auto"/>
    </w:pPr>
    <w:rPr>
      <w:rFonts w:eastAsiaTheme="minorHAnsi"/>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 w:type="character" w:styleId="PlaceholderText">
    <w:name w:val="Placeholder Text"/>
    <w:basedOn w:val="DefaultParagraphFont"/>
    <w:uiPriority w:val="99"/>
    <w:semiHidden/>
    <w:rsid w:val="00F23DB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9504">
      <w:marLeft w:val="480"/>
      <w:marRight w:val="0"/>
      <w:marTop w:val="0"/>
      <w:marBottom w:val="0"/>
      <w:divBdr>
        <w:top w:val="none" w:sz="0" w:space="0" w:color="auto"/>
        <w:left w:val="none" w:sz="0" w:space="0" w:color="auto"/>
        <w:bottom w:val="none" w:sz="0" w:space="0" w:color="auto"/>
        <w:right w:val="none" w:sz="0" w:space="0" w:color="auto"/>
      </w:divBdr>
    </w:div>
    <w:div w:id="6442727">
      <w:marLeft w:val="480"/>
      <w:marRight w:val="0"/>
      <w:marTop w:val="0"/>
      <w:marBottom w:val="0"/>
      <w:divBdr>
        <w:top w:val="none" w:sz="0" w:space="0" w:color="auto"/>
        <w:left w:val="none" w:sz="0" w:space="0" w:color="auto"/>
        <w:bottom w:val="none" w:sz="0" w:space="0" w:color="auto"/>
        <w:right w:val="none" w:sz="0" w:space="0" w:color="auto"/>
      </w:divBdr>
    </w:div>
    <w:div w:id="8416330">
      <w:marLeft w:val="480"/>
      <w:marRight w:val="0"/>
      <w:marTop w:val="0"/>
      <w:marBottom w:val="0"/>
      <w:divBdr>
        <w:top w:val="none" w:sz="0" w:space="0" w:color="auto"/>
        <w:left w:val="none" w:sz="0" w:space="0" w:color="auto"/>
        <w:bottom w:val="none" w:sz="0" w:space="0" w:color="auto"/>
        <w:right w:val="none" w:sz="0" w:space="0" w:color="auto"/>
      </w:divBdr>
    </w:div>
    <w:div w:id="13918430">
      <w:marLeft w:val="480"/>
      <w:marRight w:val="0"/>
      <w:marTop w:val="0"/>
      <w:marBottom w:val="0"/>
      <w:divBdr>
        <w:top w:val="none" w:sz="0" w:space="0" w:color="auto"/>
        <w:left w:val="none" w:sz="0" w:space="0" w:color="auto"/>
        <w:bottom w:val="none" w:sz="0" w:space="0" w:color="auto"/>
        <w:right w:val="none" w:sz="0" w:space="0" w:color="auto"/>
      </w:divBdr>
    </w:div>
    <w:div w:id="14041630">
      <w:marLeft w:val="480"/>
      <w:marRight w:val="0"/>
      <w:marTop w:val="0"/>
      <w:marBottom w:val="0"/>
      <w:divBdr>
        <w:top w:val="none" w:sz="0" w:space="0" w:color="auto"/>
        <w:left w:val="none" w:sz="0" w:space="0" w:color="auto"/>
        <w:bottom w:val="none" w:sz="0" w:space="0" w:color="auto"/>
        <w:right w:val="none" w:sz="0" w:space="0" w:color="auto"/>
      </w:divBdr>
    </w:div>
    <w:div w:id="15469130">
      <w:marLeft w:val="480"/>
      <w:marRight w:val="0"/>
      <w:marTop w:val="0"/>
      <w:marBottom w:val="0"/>
      <w:divBdr>
        <w:top w:val="none" w:sz="0" w:space="0" w:color="auto"/>
        <w:left w:val="none" w:sz="0" w:space="0" w:color="auto"/>
        <w:bottom w:val="none" w:sz="0" w:space="0" w:color="auto"/>
        <w:right w:val="none" w:sz="0" w:space="0" w:color="auto"/>
      </w:divBdr>
    </w:div>
    <w:div w:id="18554046">
      <w:marLeft w:val="480"/>
      <w:marRight w:val="0"/>
      <w:marTop w:val="0"/>
      <w:marBottom w:val="0"/>
      <w:divBdr>
        <w:top w:val="none" w:sz="0" w:space="0" w:color="auto"/>
        <w:left w:val="none" w:sz="0" w:space="0" w:color="auto"/>
        <w:bottom w:val="none" w:sz="0" w:space="0" w:color="auto"/>
        <w:right w:val="none" w:sz="0" w:space="0" w:color="auto"/>
      </w:divBdr>
    </w:div>
    <w:div w:id="20018625">
      <w:marLeft w:val="480"/>
      <w:marRight w:val="0"/>
      <w:marTop w:val="0"/>
      <w:marBottom w:val="0"/>
      <w:divBdr>
        <w:top w:val="none" w:sz="0" w:space="0" w:color="auto"/>
        <w:left w:val="none" w:sz="0" w:space="0" w:color="auto"/>
        <w:bottom w:val="none" w:sz="0" w:space="0" w:color="auto"/>
        <w:right w:val="none" w:sz="0" w:space="0" w:color="auto"/>
      </w:divBdr>
    </w:div>
    <w:div w:id="31535923">
      <w:marLeft w:val="480"/>
      <w:marRight w:val="0"/>
      <w:marTop w:val="0"/>
      <w:marBottom w:val="0"/>
      <w:divBdr>
        <w:top w:val="none" w:sz="0" w:space="0" w:color="auto"/>
        <w:left w:val="none" w:sz="0" w:space="0" w:color="auto"/>
        <w:bottom w:val="none" w:sz="0" w:space="0" w:color="auto"/>
        <w:right w:val="none" w:sz="0" w:space="0" w:color="auto"/>
      </w:divBdr>
    </w:div>
    <w:div w:id="32538525">
      <w:marLeft w:val="480"/>
      <w:marRight w:val="0"/>
      <w:marTop w:val="0"/>
      <w:marBottom w:val="0"/>
      <w:divBdr>
        <w:top w:val="none" w:sz="0" w:space="0" w:color="auto"/>
        <w:left w:val="none" w:sz="0" w:space="0" w:color="auto"/>
        <w:bottom w:val="none" w:sz="0" w:space="0" w:color="auto"/>
        <w:right w:val="none" w:sz="0" w:space="0" w:color="auto"/>
      </w:divBdr>
    </w:div>
    <w:div w:id="36780172">
      <w:marLeft w:val="480"/>
      <w:marRight w:val="0"/>
      <w:marTop w:val="0"/>
      <w:marBottom w:val="0"/>
      <w:divBdr>
        <w:top w:val="none" w:sz="0" w:space="0" w:color="auto"/>
        <w:left w:val="none" w:sz="0" w:space="0" w:color="auto"/>
        <w:bottom w:val="none" w:sz="0" w:space="0" w:color="auto"/>
        <w:right w:val="none" w:sz="0" w:space="0" w:color="auto"/>
      </w:divBdr>
    </w:div>
    <w:div w:id="37753244">
      <w:marLeft w:val="480"/>
      <w:marRight w:val="0"/>
      <w:marTop w:val="0"/>
      <w:marBottom w:val="0"/>
      <w:divBdr>
        <w:top w:val="none" w:sz="0" w:space="0" w:color="auto"/>
        <w:left w:val="none" w:sz="0" w:space="0" w:color="auto"/>
        <w:bottom w:val="none" w:sz="0" w:space="0" w:color="auto"/>
        <w:right w:val="none" w:sz="0" w:space="0" w:color="auto"/>
      </w:divBdr>
    </w:div>
    <w:div w:id="37900648">
      <w:marLeft w:val="480"/>
      <w:marRight w:val="0"/>
      <w:marTop w:val="0"/>
      <w:marBottom w:val="0"/>
      <w:divBdr>
        <w:top w:val="none" w:sz="0" w:space="0" w:color="auto"/>
        <w:left w:val="none" w:sz="0" w:space="0" w:color="auto"/>
        <w:bottom w:val="none" w:sz="0" w:space="0" w:color="auto"/>
        <w:right w:val="none" w:sz="0" w:space="0" w:color="auto"/>
      </w:divBdr>
    </w:div>
    <w:div w:id="41175389">
      <w:marLeft w:val="480"/>
      <w:marRight w:val="0"/>
      <w:marTop w:val="0"/>
      <w:marBottom w:val="0"/>
      <w:divBdr>
        <w:top w:val="none" w:sz="0" w:space="0" w:color="auto"/>
        <w:left w:val="none" w:sz="0" w:space="0" w:color="auto"/>
        <w:bottom w:val="none" w:sz="0" w:space="0" w:color="auto"/>
        <w:right w:val="none" w:sz="0" w:space="0" w:color="auto"/>
      </w:divBdr>
    </w:div>
    <w:div w:id="43795686">
      <w:marLeft w:val="480"/>
      <w:marRight w:val="0"/>
      <w:marTop w:val="0"/>
      <w:marBottom w:val="0"/>
      <w:divBdr>
        <w:top w:val="none" w:sz="0" w:space="0" w:color="auto"/>
        <w:left w:val="none" w:sz="0" w:space="0" w:color="auto"/>
        <w:bottom w:val="none" w:sz="0" w:space="0" w:color="auto"/>
        <w:right w:val="none" w:sz="0" w:space="0" w:color="auto"/>
      </w:divBdr>
    </w:div>
    <w:div w:id="51202532">
      <w:marLeft w:val="480"/>
      <w:marRight w:val="0"/>
      <w:marTop w:val="0"/>
      <w:marBottom w:val="0"/>
      <w:divBdr>
        <w:top w:val="none" w:sz="0" w:space="0" w:color="auto"/>
        <w:left w:val="none" w:sz="0" w:space="0" w:color="auto"/>
        <w:bottom w:val="none" w:sz="0" w:space="0" w:color="auto"/>
        <w:right w:val="none" w:sz="0" w:space="0" w:color="auto"/>
      </w:divBdr>
    </w:div>
    <w:div w:id="51587640">
      <w:marLeft w:val="480"/>
      <w:marRight w:val="0"/>
      <w:marTop w:val="0"/>
      <w:marBottom w:val="0"/>
      <w:divBdr>
        <w:top w:val="none" w:sz="0" w:space="0" w:color="auto"/>
        <w:left w:val="none" w:sz="0" w:space="0" w:color="auto"/>
        <w:bottom w:val="none" w:sz="0" w:space="0" w:color="auto"/>
        <w:right w:val="none" w:sz="0" w:space="0" w:color="auto"/>
      </w:divBdr>
    </w:div>
    <w:div w:id="75518178">
      <w:marLeft w:val="480"/>
      <w:marRight w:val="0"/>
      <w:marTop w:val="0"/>
      <w:marBottom w:val="0"/>
      <w:divBdr>
        <w:top w:val="none" w:sz="0" w:space="0" w:color="auto"/>
        <w:left w:val="none" w:sz="0" w:space="0" w:color="auto"/>
        <w:bottom w:val="none" w:sz="0" w:space="0" w:color="auto"/>
        <w:right w:val="none" w:sz="0" w:space="0" w:color="auto"/>
      </w:divBdr>
    </w:div>
    <w:div w:id="81491857">
      <w:marLeft w:val="480"/>
      <w:marRight w:val="0"/>
      <w:marTop w:val="0"/>
      <w:marBottom w:val="0"/>
      <w:divBdr>
        <w:top w:val="none" w:sz="0" w:space="0" w:color="auto"/>
        <w:left w:val="none" w:sz="0" w:space="0" w:color="auto"/>
        <w:bottom w:val="none" w:sz="0" w:space="0" w:color="auto"/>
        <w:right w:val="none" w:sz="0" w:space="0" w:color="auto"/>
      </w:divBdr>
    </w:div>
    <w:div w:id="83117114">
      <w:marLeft w:val="480"/>
      <w:marRight w:val="0"/>
      <w:marTop w:val="0"/>
      <w:marBottom w:val="0"/>
      <w:divBdr>
        <w:top w:val="none" w:sz="0" w:space="0" w:color="auto"/>
        <w:left w:val="none" w:sz="0" w:space="0" w:color="auto"/>
        <w:bottom w:val="none" w:sz="0" w:space="0" w:color="auto"/>
        <w:right w:val="none" w:sz="0" w:space="0" w:color="auto"/>
      </w:divBdr>
    </w:div>
    <w:div w:id="90011202">
      <w:marLeft w:val="480"/>
      <w:marRight w:val="0"/>
      <w:marTop w:val="0"/>
      <w:marBottom w:val="0"/>
      <w:divBdr>
        <w:top w:val="none" w:sz="0" w:space="0" w:color="auto"/>
        <w:left w:val="none" w:sz="0" w:space="0" w:color="auto"/>
        <w:bottom w:val="none" w:sz="0" w:space="0" w:color="auto"/>
        <w:right w:val="none" w:sz="0" w:space="0" w:color="auto"/>
      </w:divBdr>
    </w:div>
    <w:div w:id="92358732">
      <w:marLeft w:val="480"/>
      <w:marRight w:val="0"/>
      <w:marTop w:val="0"/>
      <w:marBottom w:val="0"/>
      <w:divBdr>
        <w:top w:val="none" w:sz="0" w:space="0" w:color="auto"/>
        <w:left w:val="none" w:sz="0" w:space="0" w:color="auto"/>
        <w:bottom w:val="none" w:sz="0" w:space="0" w:color="auto"/>
        <w:right w:val="none" w:sz="0" w:space="0" w:color="auto"/>
      </w:divBdr>
    </w:div>
    <w:div w:id="95029122">
      <w:marLeft w:val="480"/>
      <w:marRight w:val="0"/>
      <w:marTop w:val="0"/>
      <w:marBottom w:val="0"/>
      <w:divBdr>
        <w:top w:val="none" w:sz="0" w:space="0" w:color="auto"/>
        <w:left w:val="none" w:sz="0" w:space="0" w:color="auto"/>
        <w:bottom w:val="none" w:sz="0" w:space="0" w:color="auto"/>
        <w:right w:val="none" w:sz="0" w:space="0" w:color="auto"/>
      </w:divBdr>
    </w:div>
    <w:div w:id="100421493">
      <w:marLeft w:val="480"/>
      <w:marRight w:val="0"/>
      <w:marTop w:val="0"/>
      <w:marBottom w:val="0"/>
      <w:divBdr>
        <w:top w:val="none" w:sz="0" w:space="0" w:color="auto"/>
        <w:left w:val="none" w:sz="0" w:space="0" w:color="auto"/>
        <w:bottom w:val="none" w:sz="0" w:space="0" w:color="auto"/>
        <w:right w:val="none" w:sz="0" w:space="0" w:color="auto"/>
      </w:divBdr>
    </w:div>
    <w:div w:id="106970888">
      <w:marLeft w:val="480"/>
      <w:marRight w:val="0"/>
      <w:marTop w:val="0"/>
      <w:marBottom w:val="0"/>
      <w:divBdr>
        <w:top w:val="none" w:sz="0" w:space="0" w:color="auto"/>
        <w:left w:val="none" w:sz="0" w:space="0" w:color="auto"/>
        <w:bottom w:val="none" w:sz="0" w:space="0" w:color="auto"/>
        <w:right w:val="none" w:sz="0" w:space="0" w:color="auto"/>
      </w:divBdr>
    </w:div>
    <w:div w:id="109518500">
      <w:marLeft w:val="480"/>
      <w:marRight w:val="0"/>
      <w:marTop w:val="0"/>
      <w:marBottom w:val="0"/>
      <w:divBdr>
        <w:top w:val="none" w:sz="0" w:space="0" w:color="auto"/>
        <w:left w:val="none" w:sz="0" w:space="0" w:color="auto"/>
        <w:bottom w:val="none" w:sz="0" w:space="0" w:color="auto"/>
        <w:right w:val="none" w:sz="0" w:space="0" w:color="auto"/>
      </w:divBdr>
    </w:div>
    <w:div w:id="110175574">
      <w:marLeft w:val="480"/>
      <w:marRight w:val="0"/>
      <w:marTop w:val="0"/>
      <w:marBottom w:val="0"/>
      <w:divBdr>
        <w:top w:val="none" w:sz="0" w:space="0" w:color="auto"/>
        <w:left w:val="none" w:sz="0" w:space="0" w:color="auto"/>
        <w:bottom w:val="none" w:sz="0" w:space="0" w:color="auto"/>
        <w:right w:val="none" w:sz="0" w:space="0" w:color="auto"/>
      </w:divBdr>
    </w:div>
    <w:div w:id="116686174">
      <w:marLeft w:val="480"/>
      <w:marRight w:val="0"/>
      <w:marTop w:val="0"/>
      <w:marBottom w:val="0"/>
      <w:divBdr>
        <w:top w:val="none" w:sz="0" w:space="0" w:color="auto"/>
        <w:left w:val="none" w:sz="0" w:space="0" w:color="auto"/>
        <w:bottom w:val="none" w:sz="0" w:space="0" w:color="auto"/>
        <w:right w:val="none" w:sz="0" w:space="0" w:color="auto"/>
      </w:divBdr>
    </w:div>
    <w:div w:id="122043847">
      <w:marLeft w:val="480"/>
      <w:marRight w:val="0"/>
      <w:marTop w:val="0"/>
      <w:marBottom w:val="0"/>
      <w:divBdr>
        <w:top w:val="none" w:sz="0" w:space="0" w:color="auto"/>
        <w:left w:val="none" w:sz="0" w:space="0" w:color="auto"/>
        <w:bottom w:val="none" w:sz="0" w:space="0" w:color="auto"/>
        <w:right w:val="none" w:sz="0" w:space="0" w:color="auto"/>
      </w:divBdr>
    </w:div>
    <w:div w:id="128280027">
      <w:marLeft w:val="480"/>
      <w:marRight w:val="0"/>
      <w:marTop w:val="0"/>
      <w:marBottom w:val="0"/>
      <w:divBdr>
        <w:top w:val="none" w:sz="0" w:space="0" w:color="auto"/>
        <w:left w:val="none" w:sz="0" w:space="0" w:color="auto"/>
        <w:bottom w:val="none" w:sz="0" w:space="0" w:color="auto"/>
        <w:right w:val="none" w:sz="0" w:space="0" w:color="auto"/>
      </w:divBdr>
    </w:div>
    <w:div w:id="128595048">
      <w:marLeft w:val="480"/>
      <w:marRight w:val="0"/>
      <w:marTop w:val="0"/>
      <w:marBottom w:val="0"/>
      <w:divBdr>
        <w:top w:val="none" w:sz="0" w:space="0" w:color="auto"/>
        <w:left w:val="none" w:sz="0" w:space="0" w:color="auto"/>
        <w:bottom w:val="none" w:sz="0" w:space="0" w:color="auto"/>
        <w:right w:val="none" w:sz="0" w:space="0" w:color="auto"/>
      </w:divBdr>
    </w:div>
    <w:div w:id="142738560">
      <w:bodyDiv w:val="1"/>
      <w:marLeft w:val="0"/>
      <w:marRight w:val="0"/>
      <w:marTop w:val="0"/>
      <w:marBottom w:val="0"/>
      <w:divBdr>
        <w:top w:val="none" w:sz="0" w:space="0" w:color="auto"/>
        <w:left w:val="none" w:sz="0" w:space="0" w:color="auto"/>
        <w:bottom w:val="none" w:sz="0" w:space="0" w:color="auto"/>
        <w:right w:val="none" w:sz="0" w:space="0" w:color="auto"/>
      </w:divBdr>
    </w:div>
    <w:div w:id="145175121">
      <w:marLeft w:val="480"/>
      <w:marRight w:val="0"/>
      <w:marTop w:val="0"/>
      <w:marBottom w:val="0"/>
      <w:divBdr>
        <w:top w:val="none" w:sz="0" w:space="0" w:color="auto"/>
        <w:left w:val="none" w:sz="0" w:space="0" w:color="auto"/>
        <w:bottom w:val="none" w:sz="0" w:space="0" w:color="auto"/>
        <w:right w:val="none" w:sz="0" w:space="0" w:color="auto"/>
      </w:divBdr>
    </w:div>
    <w:div w:id="145822792">
      <w:marLeft w:val="480"/>
      <w:marRight w:val="0"/>
      <w:marTop w:val="0"/>
      <w:marBottom w:val="0"/>
      <w:divBdr>
        <w:top w:val="none" w:sz="0" w:space="0" w:color="auto"/>
        <w:left w:val="none" w:sz="0" w:space="0" w:color="auto"/>
        <w:bottom w:val="none" w:sz="0" w:space="0" w:color="auto"/>
        <w:right w:val="none" w:sz="0" w:space="0" w:color="auto"/>
      </w:divBdr>
    </w:div>
    <w:div w:id="160436146">
      <w:marLeft w:val="480"/>
      <w:marRight w:val="0"/>
      <w:marTop w:val="0"/>
      <w:marBottom w:val="0"/>
      <w:divBdr>
        <w:top w:val="none" w:sz="0" w:space="0" w:color="auto"/>
        <w:left w:val="none" w:sz="0" w:space="0" w:color="auto"/>
        <w:bottom w:val="none" w:sz="0" w:space="0" w:color="auto"/>
        <w:right w:val="none" w:sz="0" w:space="0" w:color="auto"/>
      </w:divBdr>
    </w:div>
    <w:div w:id="164102597">
      <w:marLeft w:val="480"/>
      <w:marRight w:val="0"/>
      <w:marTop w:val="0"/>
      <w:marBottom w:val="0"/>
      <w:divBdr>
        <w:top w:val="none" w:sz="0" w:space="0" w:color="auto"/>
        <w:left w:val="none" w:sz="0" w:space="0" w:color="auto"/>
        <w:bottom w:val="none" w:sz="0" w:space="0" w:color="auto"/>
        <w:right w:val="none" w:sz="0" w:space="0" w:color="auto"/>
      </w:divBdr>
    </w:div>
    <w:div w:id="166287840">
      <w:marLeft w:val="480"/>
      <w:marRight w:val="0"/>
      <w:marTop w:val="0"/>
      <w:marBottom w:val="0"/>
      <w:divBdr>
        <w:top w:val="none" w:sz="0" w:space="0" w:color="auto"/>
        <w:left w:val="none" w:sz="0" w:space="0" w:color="auto"/>
        <w:bottom w:val="none" w:sz="0" w:space="0" w:color="auto"/>
        <w:right w:val="none" w:sz="0" w:space="0" w:color="auto"/>
      </w:divBdr>
    </w:div>
    <w:div w:id="169682215">
      <w:marLeft w:val="480"/>
      <w:marRight w:val="0"/>
      <w:marTop w:val="0"/>
      <w:marBottom w:val="0"/>
      <w:divBdr>
        <w:top w:val="none" w:sz="0" w:space="0" w:color="auto"/>
        <w:left w:val="none" w:sz="0" w:space="0" w:color="auto"/>
        <w:bottom w:val="none" w:sz="0" w:space="0" w:color="auto"/>
        <w:right w:val="none" w:sz="0" w:space="0" w:color="auto"/>
      </w:divBdr>
    </w:div>
    <w:div w:id="174274322">
      <w:marLeft w:val="480"/>
      <w:marRight w:val="0"/>
      <w:marTop w:val="0"/>
      <w:marBottom w:val="0"/>
      <w:divBdr>
        <w:top w:val="none" w:sz="0" w:space="0" w:color="auto"/>
        <w:left w:val="none" w:sz="0" w:space="0" w:color="auto"/>
        <w:bottom w:val="none" w:sz="0" w:space="0" w:color="auto"/>
        <w:right w:val="none" w:sz="0" w:space="0" w:color="auto"/>
      </w:divBdr>
    </w:div>
    <w:div w:id="189535092">
      <w:marLeft w:val="480"/>
      <w:marRight w:val="0"/>
      <w:marTop w:val="0"/>
      <w:marBottom w:val="0"/>
      <w:divBdr>
        <w:top w:val="none" w:sz="0" w:space="0" w:color="auto"/>
        <w:left w:val="none" w:sz="0" w:space="0" w:color="auto"/>
        <w:bottom w:val="none" w:sz="0" w:space="0" w:color="auto"/>
        <w:right w:val="none" w:sz="0" w:space="0" w:color="auto"/>
      </w:divBdr>
    </w:div>
    <w:div w:id="194586458">
      <w:marLeft w:val="480"/>
      <w:marRight w:val="0"/>
      <w:marTop w:val="0"/>
      <w:marBottom w:val="0"/>
      <w:divBdr>
        <w:top w:val="none" w:sz="0" w:space="0" w:color="auto"/>
        <w:left w:val="none" w:sz="0" w:space="0" w:color="auto"/>
        <w:bottom w:val="none" w:sz="0" w:space="0" w:color="auto"/>
        <w:right w:val="none" w:sz="0" w:space="0" w:color="auto"/>
      </w:divBdr>
    </w:div>
    <w:div w:id="210503768">
      <w:marLeft w:val="480"/>
      <w:marRight w:val="0"/>
      <w:marTop w:val="0"/>
      <w:marBottom w:val="0"/>
      <w:divBdr>
        <w:top w:val="none" w:sz="0" w:space="0" w:color="auto"/>
        <w:left w:val="none" w:sz="0" w:space="0" w:color="auto"/>
        <w:bottom w:val="none" w:sz="0" w:space="0" w:color="auto"/>
        <w:right w:val="none" w:sz="0" w:space="0" w:color="auto"/>
      </w:divBdr>
    </w:div>
    <w:div w:id="212928905">
      <w:marLeft w:val="480"/>
      <w:marRight w:val="0"/>
      <w:marTop w:val="0"/>
      <w:marBottom w:val="0"/>
      <w:divBdr>
        <w:top w:val="none" w:sz="0" w:space="0" w:color="auto"/>
        <w:left w:val="none" w:sz="0" w:space="0" w:color="auto"/>
        <w:bottom w:val="none" w:sz="0" w:space="0" w:color="auto"/>
        <w:right w:val="none" w:sz="0" w:space="0" w:color="auto"/>
      </w:divBdr>
    </w:div>
    <w:div w:id="216211859">
      <w:marLeft w:val="480"/>
      <w:marRight w:val="0"/>
      <w:marTop w:val="0"/>
      <w:marBottom w:val="0"/>
      <w:divBdr>
        <w:top w:val="none" w:sz="0" w:space="0" w:color="auto"/>
        <w:left w:val="none" w:sz="0" w:space="0" w:color="auto"/>
        <w:bottom w:val="none" w:sz="0" w:space="0" w:color="auto"/>
        <w:right w:val="none" w:sz="0" w:space="0" w:color="auto"/>
      </w:divBdr>
    </w:div>
    <w:div w:id="216866382">
      <w:marLeft w:val="480"/>
      <w:marRight w:val="0"/>
      <w:marTop w:val="0"/>
      <w:marBottom w:val="0"/>
      <w:divBdr>
        <w:top w:val="none" w:sz="0" w:space="0" w:color="auto"/>
        <w:left w:val="none" w:sz="0" w:space="0" w:color="auto"/>
        <w:bottom w:val="none" w:sz="0" w:space="0" w:color="auto"/>
        <w:right w:val="none" w:sz="0" w:space="0" w:color="auto"/>
      </w:divBdr>
    </w:div>
    <w:div w:id="220363083">
      <w:marLeft w:val="480"/>
      <w:marRight w:val="0"/>
      <w:marTop w:val="0"/>
      <w:marBottom w:val="0"/>
      <w:divBdr>
        <w:top w:val="none" w:sz="0" w:space="0" w:color="auto"/>
        <w:left w:val="none" w:sz="0" w:space="0" w:color="auto"/>
        <w:bottom w:val="none" w:sz="0" w:space="0" w:color="auto"/>
        <w:right w:val="none" w:sz="0" w:space="0" w:color="auto"/>
      </w:divBdr>
    </w:div>
    <w:div w:id="222176224">
      <w:marLeft w:val="480"/>
      <w:marRight w:val="0"/>
      <w:marTop w:val="0"/>
      <w:marBottom w:val="0"/>
      <w:divBdr>
        <w:top w:val="none" w:sz="0" w:space="0" w:color="auto"/>
        <w:left w:val="none" w:sz="0" w:space="0" w:color="auto"/>
        <w:bottom w:val="none" w:sz="0" w:space="0" w:color="auto"/>
        <w:right w:val="none" w:sz="0" w:space="0" w:color="auto"/>
      </w:divBdr>
    </w:div>
    <w:div w:id="224492638">
      <w:marLeft w:val="480"/>
      <w:marRight w:val="0"/>
      <w:marTop w:val="0"/>
      <w:marBottom w:val="0"/>
      <w:divBdr>
        <w:top w:val="none" w:sz="0" w:space="0" w:color="auto"/>
        <w:left w:val="none" w:sz="0" w:space="0" w:color="auto"/>
        <w:bottom w:val="none" w:sz="0" w:space="0" w:color="auto"/>
        <w:right w:val="none" w:sz="0" w:space="0" w:color="auto"/>
      </w:divBdr>
    </w:div>
    <w:div w:id="229656729">
      <w:marLeft w:val="480"/>
      <w:marRight w:val="0"/>
      <w:marTop w:val="0"/>
      <w:marBottom w:val="0"/>
      <w:divBdr>
        <w:top w:val="none" w:sz="0" w:space="0" w:color="auto"/>
        <w:left w:val="none" w:sz="0" w:space="0" w:color="auto"/>
        <w:bottom w:val="none" w:sz="0" w:space="0" w:color="auto"/>
        <w:right w:val="none" w:sz="0" w:space="0" w:color="auto"/>
      </w:divBdr>
    </w:div>
    <w:div w:id="233779623">
      <w:marLeft w:val="480"/>
      <w:marRight w:val="0"/>
      <w:marTop w:val="0"/>
      <w:marBottom w:val="0"/>
      <w:divBdr>
        <w:top w:val="none" w:sz="0" w:space="0" w:color="auto"/>
        <w:left w:val="none" w:sz="0" w:space="0" w:color="auto"/>
        <w:bottom w:val="none" w:sz="0" w:space="0" w:color="auto"/>
        <w:right w:val="none" w:sz="0" w:space="0" w:color="auto"/>
      </w:divBdr>
    </w:div>
    <w:div w:id="241181290">
      <w:marLeft w:val="480"/>
      <w:marRight w:val="0"/>
      <w:marTop w:val="0"/>
      <w:marBottom w:val="0"/>
      <w:divBdr>
        <w:top w:val="none" w:sz="0" w:space="0" w:color="auto"/>
        <w:left w:val="none" w:sz="0" w:space="0" w:color="auto"/>
        <w:bottom w:val="none" w:sz="0" w:space="0" w:color="auto"/>
        <w:right w:val="none" w:sz="0" w:space="0" w:color="auto"/>
      </w:divBdr>
    </w:div>
    <w:div w:id="243729044">
      <w:marLeft w:val="480"/>
      <w:marRight w:val="0"/>
      <w:marTop w:val="0"/>
      <w:marBottom w:val="0"/>
      <w:divBdr>
        <w:top w:val="none" w:sz="0" w:space="0" w:color="auto"/>
        <w:left w:val="none" w:sz="0" w:space="0" w:color="auto"/>
        <w:bottom w:val="none" w:sz="0" w:space="0" w:color="auto"/>
        <w:right w:val="none" w:sz="0" w:space="0" w:color="auto"/>
      </w:divBdr>
    </w:div>
    <w:div w:id="248347598">
      <w:marLeft w:val="480"/>
      <w:marRight w:val="0"/>
      <w:marTop w:val="0"/>
      <w:marBottom w:val="0"/>
      <w:divBdr>
        <w:top w:val="none" w:sz="0" w:space="0" w:color="auto"/>
        <w:left w:val="none" w:sz="0" w:space="0" w:color="auto"/>
        <w:bottom w:val="none" w:sz="0" w:space="0" w:color="auto"/>
        <w:right w:val="none" w:sz="0" w:space="0" w:color="auto"/>
      </w:divBdr>
    </w:div>
    <w:div w:id="249703648">
      <w:marLeft w:val="480"/>
      <w:marRight w:val="0"/>
      <w:marTop w:val="0"/>
      <w:marBottom w:val="0"/>
      <w:divBdr>
        <w:top w:val="none" w:sz="0" w:space="0" w:color="auto"/>
        <w:left w:val="none" w:sz="0" w:space="0" w:color="auto"/>
        <w:bottom w:val="none" w:sz="0" w:space="0" w:color="auto"/>
        <w:right w:val="none" w:sz="0" w:space="0" w:color="auto"/>
      </w:divBdr>
    </w:div>
    <w:div w:id="250624796">
      <w:marLeft w:val="480"/>
      <w:marRight w:val="0"/>
      <w:marTop w:val="0"/>
      <w:marBottom w:val="0"/>
      <w:divBdr>
        <w:top w:val="none" w:sz="0" w:space="0" w:color="auto"/>
        <w:left w:val="none" w:sz="0" w:space="0" w:color="auto"/>
        <w:bottom w:val="none" w:sz="0" w:space="0" w:color="auto"/>
        <w:right w:val="none" w:sz="0" w:space="0" w:color="auto"/>
      </w:divBdr>
    </w:div>
    <w:div w:id="257566030">
      <w:marLeft w:val="480"/>
      <w:marRight w:val="0"/>
      <w:marTop w:val="0"/>
      <w:marBottom w:val="0"/>
      <w:divBdr>
        <w:top w:val="none" w:sz="0" w:space="0" w:color="auto"/>
        <w:left w:val="none" w:sz="0" w:space="0" w:color="auto"/>
        <w:bottom w:val="none" w:sz="0" w:space="0" w:color="auto"/>
        <w:right w:val="none" w:sz="0" w:space="0" w:color="auto"/>
      </w:divBdr>
    </w:div>
    <w:div w:id="259531612">
      <w:marLeft w:val="480"/>
      <w:marRight w:val="0"/>
      <w:marTop w:val="0"/>
      <w:marBottom w:val="0"/>
      <w:divBdr>
        <w:top w:val="none" w:sz="0" w:space="0" w:color="auto"/>
        <w:left w:val="none" w:sz="0" w:space="0" w:color="auto"/>
        <w:bottom w:val="none" w:sz="0" w:space="0" w:color="auto"/>
        <w:right w:val="none" w:sz="0" w:space="0" w:color="auto"/>
      </w:divBdr>
    </w:div>
    <w:div w:id="267005588">
      <w:marLeft w:val="480"/>
      <w:marRight w:val="0"/>
      <w:marTop w:val="0"/>
      <w:marBottom w:val="0"/>
      <w:divBdr>
        <w:top w:val="none" w:sz="0" w:space="0" w:color="auto"/>
        <w:left w:val="none" w:sz="0" w:space="0" w:color="auto"/>
        <w:bottom w:val="none" w:sz="0" w:space="0" w:color="auto"/>
        <w:right w:val="none" w:sz="0" w:space="0" w:color="auto"/>
      </w:divBdr>
    </w:div>
    <w:div w:id="279798926">
      <w:marLeft w:val="480"/>
      <w:marRight w:val="0"/>
      <w:marTop w:val="0"/>
      <w:marBottom w:val="0"/>
      <w:divBdr>
        <w:top w:val="none" w:sz="0" w:space="0" w:color="auto"/>
        <w:left w:val="none" w:sz="0" w:space="0" w:color="auto"/>
        <w:bottom w:val="none" w:sz="0" w:space="0" w:color="auto"/>
        <w:right w:val="none" w:sz="0" w:space="0" w:color="auto"/>
      </w:divBdr>
    </w:div>
    <w:div w:id="288904117">
      <w:marLeft w:val="480"/>
      <w:marRight w:val="0"/>
      <w:marTop w:val="0"/>
      <w:marBottom w:val="0"/>
      <w:divBdr>
        <w:top w:val="none" w:sz="0" w:space="0" w:color="auto"/>
        <w:left w:val="none" w:sz="0" w:space="0" w:color="auto"/>
        <w:bottom w:val="none" w:sz="0" w:space="0" w:color="auto"/>
        <w:right w:val="none" w:sz="0" w:space="0" w:color="auto"/>
      </w:divBdr>
    </w:div>
    <w:div w:id="301349734">
      <w:marLeft w:val="480"/>
      <w:marRight w:val="0"/>
      <w:marTop w:val="0"/>
      <w:marBottom w:val="0"/>
      <w:divBdr>
        <w:top w:val="none" w:sz="0" w:space="0" w:color="auto"/>
        <w:left w:val="none" w:sz="0" w:space="0" w:color="auto"/>
        <w:bottom w:val="none" w:sz="0" w:space="0" w:color="auto"/>
        <w:right w:val="none" w:sz="0" w:space="0" w:color="auto"/>
      </w:divBdr>
    </w:div>
    <w:div w:id="311100344">
      <w:marLeft w:val="480"/>
      <w:marRight w:val="0"/>
      <w:marTop w:val="0"/>
      <w:marBottom w:val="0"/>
      <w:divBdr>
        <w:top w:val="none" w:sz="0" w:space="0" w:color="auto"/>
        <w:left w:val="none" w:sz="0" w:space="0" w:color="auto"/>
        <w:bottom w:val="none" w:sz="0" w:space="0" w:color="auto"/>
        <w:right w:val="none" w:sz="0" w:space="0" w:color="auto"/>
      </w:divBdr>
    </w:div>
    <w:div w:id="318046654">
      <w:marLeft w:val="480"/>
      <w:marRight w:val="0"/>
      <w:marTop w:val="0"/>
      <w:marBottom w:val="0"/>
      <w:divBdr>
        <w:top w:val="none" w:sz="0" w:space="0" w:color="auto"/>
        <w:left w:val="none" w:sz="0" w:space="0" w:color="auto"/>
        <w:bottom w:val="none" w:sz="0" w:space="0" w:color="auto"/>
        <w:right w:val="none" w:sz="0" w:space="0" w:color="auto"/>
      </w:divBdr>
    </w:div>
    <w:div w:id="327754012">
      <w:marLeft w:val="480"/>
      <w:marRight w:val="0"/>
      <w:marTop w:val="0"/>
      <w:marBottom w:val="0"/>
      <w:divBdr>
        <w:top w:val="none" w:sz="0" w:space="0" w:color="auto"/>
        <w:left w:val="none" w:sz="0" w:space="0" w:color="auto"/>
        <w:bottom w:val="none" w:sz="0" w:space="0" w:color="auto"/>
        <w:right w:val="none" w:sz="0" w:space="0" w:color="auto"/>
      </w:divBdr>
    </w:div>
    <w:div w:id="332411790">
      <w:marLeft w:val="480"/>
      <w:marRight w:val="0"/>
      <w:marTop w:val="0"/>
      <w:marBottom w:val="0"/>
      <w:divBdr>
        <w:top w:val="none" w:sz="0" w:space="0" w:color="auto"/>
        <w:left w:val="none" w:sz="0" w:space="0" w:color="auto"/>
        <w:bottom w:val="none" w:sz="0" w:space="0" w:color="auto"/>
        <w:right w:val="none" w:sz="0" w:space="0" w:color="auto"/>
      </w:divBdr>
    </w:div>
    <w:div w:id="337662181">
      <w:marLeft w:val="480"/>
      <w:marRight w:val="0"/>
      <w:marTop w:val="0"/>
      <w:marBottom w:val="0"/>
      <w:divBdr>
        <w:top w:val="none" w:sz="0" w:space="0" w:color="auto"/>
        <w:left w:val="none" w:sz="0" w:space="0" w:color="auto"/>
        <w:bottom w:val="none" w:sz="0" w:space="0" w:color="auto"/>
        <w:right w:val="none" w:sz="0" w:space="0" w:color="auto"/>
      </w:divBdr>
    </w:div>
    <w:div w:id="338973589">
      <w:marLeft w:val="480"/>
      <w:marRight w:val="0"/>
      <w:marTop w:val="0"/>
      <w:marBottom w:val="0"/>
      <w:divBdr>
        <w:top w:val="none" w:sz="0" w:space="0" w:color="auto"/>
        <w:left w:val="none" w:sz="0" w:space="0" w:color="auto"/>
        <w:bottom w:val="none" w:sz="0" w:space="0" w:color="auto"/>
        <w:right w:val="none" w:sz="0" w:space="0" w:color="auto"/>
      </w:divBdr>
    </w:div>
    <w:div w:id="339507419">
      <w:marLeft w:val="480"/>
      <w:marRight w:val="0"/>
      <w:marTop w:val="0"/>
      <w:marBottom w:val="0"/>
      <w:divBdr>
        <w:top w:val="none" w:sz="0" w:space="0" w:color="auto"/>
        <w:left w:val="none" w:sz="0" w:space="0" w:color="auto"/>
        <w:bottom w:val="none" w:sz="0" w:space="0" w:color="auto"/>
        <w:right w:val="none" w:sz="0" w:space="0" w:color="auto"/>
      </w:divBdr>
    </w:div>
    <w:div w:id="347949125">
      <w:marLeft w:val="480"/>
      <w:marRight w:val="0"/>
      <w:marTop w:val="0"/>
      <w:marBottom w:val="0"/>
      <w:divBdr>
        <w:top w:val="none" w:sz="0" w:space="0" w:color="auto"/>
        <w:left w:val="none" w:sz="0" w:space="0" w:color="auto"/>
        <w:bottom w:val="none" w:sz="0" w:space="0" w:color="auto"/>
        <w:right w:val="none" w:sz="0" w:space="0" w:color="auto"/>
      </w:divBdr>
    </w:div>
    <w:div w:id="349527106">
      <w:marLeft w:val="480"/>
      <w:marRight w:val="0"/>
      <w:marTop w:val="0"/>
      <w:marBottom w:val="0"/>
      <w:divBdr>
        <w:top w:val="none" w:sz="0" w:space="0" w:color="auto"/>
        <w:left w:val="none" w:sz="0" w:space="0" w:color="auto"/>
        <w:bottom w:val="none" w:sz="0" w:space="0" w:color="auto"/>
        <w:right w:val="none" w:sz="0" w:space="0" w:color="auto"/>
      </w:divBdr>
    </w:div>
    <w:div w:id="356859237">
      <w:marLeft w:val="480"/>
      <w:marRight w:val="0"/>
      <w:marTop w:val="0"/>
      <w:marBottom w:val="0"/>
      <w:divBdr>
        <w:top w:val="none" w:sz="0" w:space="0" w:color="auto"/>
        <w:left w:val="none" w:sz="0" w:space="0" w:color="auto"/>
        <w:bottom w:val="none" w:sz="0" w:space="0" w:color="auto"/>
        <w:right w:val="none" w:sz="0" w:space="0" w:color="auto"/>
      </w:divBdr>
    </w:div>
    <w:div w:id="358700256">
      <w:bodyDiv w:val="1"/>
      <w:marLeft w:val="0"/>
      <w:marRight w:val="0"/>
      <w:marTop w:val="0"/>
      <w:marBottom w:val="0"/>
      <w:divBdr>
        <w:top w:val="none" w:sz="0" w:space="0" w:color="auto"/>
        <w:left w:val="none" w:sz="0" w:space="0" w:color="auto"/>
        <w:bottom w:val="none" w:sz="0" w:space="0" w:color="auto"/>
        <w:right w:val="none" w:sz="0" w:space="0" w:color="auto"/>
      </w:divBdr>
    </w:div>
    <w:div w:id="365058194">
      <w:marLeft w:val="480"/>
      <w:marRight w:val="0"/>
      <w:marTop w:val="0"/>
      <w:marBottom w:val="0"/>
      <w:divBdr>
        <w:top w:val="none" w:sz="0" w:space="0" w:color="auto"/>
        <w:left w:val="none" w:sz="0" w:space="0" w:color="auto"/>
        <w:bottom w:val="none" w:sz="0" w:space="0" w:color="auto"/>
        <w:right w:val="none" w:sz="0" w:space="0" w:color="auto"/>
      </w:divBdr>
    </w:div>
    <w:div w:id="371731066">
      <w:marLeft w:val="480"/>
      <w:marRight w:val="0"/>
      <w:marTop w:val="0"/>
      <w:marBottom w:val="0"/>
      <w:divBdr>
        <w:top w:val="none" w:sz="0" w:space="0" w:color="auto"/>
        <w:left w:val="none" w:sz="0" w:space="0" w:color="auto"/>
        <w:bottom w:val="none" w:sz="0" w:space="0" w:color="auto"/>
        <w:right w:val="none" w:sz="0" w:space="0" w:color="auto"/>
      </w:divBdr>
    </w:div>
    <w:div w:id="376323519">
      <w:marLeft w:val="480"/>
      <w:marRight w:val="0"/>
      <w:marTop w:val="0"/>
      <w:marBottom w:val="0"/>
      <w:divBdr>
        <w:top w:val="none" w:sz="0" w:space="0" w:color="auto"/>
        <w:left w:val="none" w:sz="0" w:space="0" w:color="auto"/>
        <w:bottom w:val="none" w:sz="0" w:space="0" w:color="auto"/>
        <w:right w:val="none" w:sz="0" w:space="0" w:color="auto"/>
      </w:divBdr>
    </w:div>
    <w:div w:id="376397588">
      <w:marLeft w:val="480"/>
      <w:marRight w:val="0"/>
      <w:marTop w:val="0"/>
      <w:marBottom w:val="0"/>
      <w:divBdr>
        <w:top w:val="none" w:sz="0" w:space="0" w:color="auto"/>
        <w:left w:val="none" w:sz="0" w:space="0" w:color="auto"/>
        <w:bottom w:val="none" w:sz="0" w:space="0" w:color="auto"/>
        <w:right w:val="none" w:sz="0" w:space="0" w:color="auto"/>
      </w:divBdr>
    </w:div>
    <w:div w:id="381297695">
      <w:marLeft w:val="480"/>
      <w:marRight w:val="0"/>
      <w:marTop w:val="0"/>
      <w:marBottom w:val="0"/>
      <w:divBdr>
        <w:top w:val="none" w:sz="0" w:space="0" w:color="auto"/>
        <w:left w:val="none" w:sz="0" w:space="0" w:color="auto"/>
        <w:bottom w:val="none" w:sz="0" w:space="0" w:color="auto"/>
        <w:right w:val="none" w:sz="0" w:space="0" w:color="auto"/>
      </w:divBdr>
    </w:div>
    <w:div w:id="384767449">
      <w:marLeft w:val="480"/>
      <w:marRight w:val="0"/>
      <w:marTop w:val="0"/>
      <w:marBottom w:val="0"/>
      <w:divBdr>
        <w:top w:val="none" w:sz="0" w:space="0" w:color="auto"/>
        <w:left w:val="none" w:sz="0" w:space="0" w:color="auto"/>
        <w:bottom w:val="none" w:sz="0" w:space="0" w:color="auto"/>
        <w:right w:val="none" w:sz="0" w:space="0" w:color="auto"/>
      </w:divBdr>
    </w:div>
    <w:div w:id="390006392">
      <w:marLeft w:val="480"/>
      <w:marRight w:val="0"/>
      <w:marTop w:val="0"/>
      <w:marBottom w:val="0"/>
      <w:divBdr>
        <w:top w:val="none" w:sz="0" w:space="0" w:color="auto"/>
        <w:left w:val="none" w:sz="0" w:space="0" w:color="auto"/>
        <w:bottom w:val="none" w:sz="0" w:space="0" w:color="auto"/>
        <w:right w:val="none" w:sz="0" w:space="0" w:color="auto"/>
      </w:divBdr>
    </w:div>
    <w:div w:id="407534032">
      <w:bodyDiv w:val="1"/>
      <w:marLeft w:val="0"/>
      <w:marRight w:val="0"/>
      <w:marTop w:val="0"/>
      <w:marBottom w:val="0"/>
      <w:divBdr>
        <w:top w:val="none" w:sz="0" w:space="0" w:color="auto"/>
        <w:left w:val="none" w:sz="0" w:space="0" w:color="auto"/>
        <w:bottom w:val="none" w:sz="0" w:space="0" w:color="auto"/>
        <w:right w:val="none" w:sz="0" w:space="0" w:color="auto"/>
      </w:divBdr>
    </w:div>
    <w:div w:id="411126034">
      <w:marLeft w:val="480"/>
      <w:marRight w:val="0"/>
      <w:marTop w:val="0"/>
      <w:marBottom w:val="0"/>
      <w:divBdr>
        <w:top w:val="none" w:sz="0" w:space="0" w:color="auto"/>
        <w:left w:val="none" w:sz="0" w:space="0" w:color="auto"/>
        <w:bottom w:val="none" w:sz="0" w:space="0" w:color="auto"/>
        <w:right w:val="none" w:sz="0" w:space="0" w:color="auto"/>
      </w:divBdr>
    </w:div>
    <w:div w:id="413010094">
      <w:bodyDiv w:val="1"/>
      <w:marLeft w:val="0"/>
      <w:marRight w:val="0"/>
      <w:marTop w:val="0"/>
      <w:marBottom w:val="0"/>
      <w:divBdr>
        <w:top w:val="none" w:sz="0" w:space="0" w:color="auto"/>
        <w:left w:val="none" w:sz="0" w:space="0" w:color="auto"/>
        <w:bottom w:val="none" w:sz="0" w:space="0" w:color="auto"/>
        <w:right w:val="none" w:sz="0" w:space="0" w:color="auto"/>
      </w:divBdr>
    </w:div>
    <w:div w:id="423383135">
      <w:marLeft w:val="480"/>
      <w:marRight w:val="0"/>
      <w:marTop w:val="0"/>
      <w:marBottom w:val="0"/>
      <w:divBdr>
        <w:top w:val="none" w:sz="0" w:space="0" w:color="auto"/>
        <w:left w:val="none" w:sz="0" w:space="0" w:color="auto"/>
        <w:bottom w:val="none" w:sz="0" w:space="0" w:color="auto"/>
        <w:right w:val="none" w:sz="0" w:space="0" w:color="auto"/>
      </w:divBdr>
    </w:div>
    <w:div w:id="426855028">
      <w:marLeft w:val="480"/>
      <w:marRight w:val="0"/>
      <w:marTop w:val="0"/>
      <w:marBottom w:val="0"/>
      <w:divBdr>
        <w:top w:val="none" w:sz="0" w:space="0" w:color="auto"/>
        <w:left w:val="none" w:sz="0" w:space="0" w:color="auto"/>
        <w:bottom w:val="none" w:sz="0" w:space="0" w:color="auto"/>
        <w:right w:val="none" w:sz="0" w:space="0" w:color="auto"/>
      </w:divBdr>
    </w:div>
    <w:div w:id="431248990">
      <w:marLeft w:val="480"/>
      <w:marRight w:val="0"/>
      <w:marTop w:val="0"/>
      <w:marBottom w:val="0"/>
      <w:divBdr>
        <w:top w:val="none" w:sz="0" w:space="0" w:color="auto"/>
        <w:left w:val="none" w:sz="0" w:space="0" w:color="auto"/>
        <w:bottom w:val="none" w:sz="0" w:space="0" w:color="auto"/>
        <w:right w:val="none" w:sz="0" w:space="0" w:color="auto"/>
      </w:divBdr>
    </w:div>
    <w:div w:id="437413582">
      <w:marLeft w:val="480"/>
      <w:marRight w:val="0"/>
      <w:marTop w:val="0"/>
      <w:marBottom w:val="0"/>
      <w:divBdr>
        <w:top w:val="none" w:sz="0" w:space="0" w:color="auto"/>
        <w:left w:val="none" w:sz="0" w:space="0" w:color="auto"/>
        <w:bottom w:val="none" w:sz="0" w:space="0" w:color="auto"/>
        <w:right w:val="none" w:sz="0" w:space="0" w:color="auto"/>
      </w:divBdr>
    </w:div>
    <w:div w:id="438375866">
      <w:marLeft w:val="480"/>
      <w:marRight w:val="0"/>
      <w:marTop w:val="0"/>
      <w:marBottom w:val="0"/>
      <w:divBdr>
        <w:top w:val="none" w:sz="0" w:space="0" w:color="auto"/>
        <w:left w:val="none" w:sz="0" w:space="0" w:color="auto"/>
        <w:bottom w:val="none" w:sz="0" w:space="0" w:color="auto"/>
        <w:right w:val="none" w:sz="0" w:space="0" w:color="auto"/>
      </w:divBdr>
    </w:div>
    <w:div w:id="440148367">
      <w:marLeft w:val="480"/>
      <w:marRight w:val="0"/>
      <w:marTop w:val="0"/>
      <w:marBottom w:val="0"/>
      <w:divBdr>
        <w:top w:val="none" w:sz="0" w:space="0" w:color="auto"/>
        <w:left w:val="none" w:sz="0" w:space="0" w:color="auto"/>
        <w:bottom w:val="none" w:sz="0" w:space="0" w:color="auto"/>
        <w:right w:val="none" w:sz="0" w:space="0" w:color="auto"/>
      </w:divBdr>
    </w:div>
    <w:div w:id="447358718">
      <w:marLeft w:val="480"/>
      <w:marRight w:val="0"/>
      <w:marTop w:val="0"/>
      <w:marBottom w:val="0"/>
      <w:divBdr>
        <w:top w:val="none" w:sz="0" w:space="0" w:color="auto"/>
        <w:left w:val="none" w:sz="0" w:space="0" w:color="auto"/>
        <w:bottom w:val="none" w:sz="0" w:space="0" w:color="auto"/>
        <w:right w:val="none" w:sz="0" w:space="0" w:color="auto"/>
      </w:divBdr>
    </w:div>
    <w:div w:id="450712615">
      <w:marLeft w:val="480"/>
      <w:marRight w:val="0"/>
      <w:marTop w:val="0"/>
      <w:marBottom w:val="0"/>
      <w:divBdr>
        <w:top w:val="none" w:sz="0" w:space="0" w:color="auto"/>
        <w:left w:val="none" w:sz="0" w:space="0" w:color="auto"/>
        <w:bottom w:val="none" w:sz="0" w:space="0" w:color="auto"/>
        <w:right w:val="none" w:sz="0" w:space="0" w:color="auto"/>
      </w:divBdr>
    </w:div>
    <w:div w:id="451173211">
      <w:marLeft w:val="480"/>
      <w:marRight w:val="0"/>
      <w:marTop w:val="0"/>
      <w:marBottom w:val="0"/>
      <w:divBdr>
        <w:top w:val="none" w:sz="0" w:space="0" w:color="auto"/>
        <w:left w:val="none" w:sz="0" w:space="0" w:color="auto"/>
        <w:bottom w:val="none" w:sz="0" w:space="0" w:color="auto"/>
        <w:right w:val="none" w:sz="0" w:space="0" w:color="auto"/>
      </w:divBdr>
    </w:div>
    <w:div w:id="457604241">
      <w:marLeft w:val="480"/>
      <w:marRight w:val="0"/>
      <w:marTop w:val="0"/>
      <w:marBottom w:val="0"/>
      <w:divBdr>
        <w:top w:val="none" w:sz="0" w:space="0" w:color="auto"/>
        <w:left w:val="none" w:sz="0" w:space="0" w:color="auto"/>
        <w:bottom w:val="none" w:sz="0" w:space="0" w:color="auto"/>
        <w:right w:val="none" w:sz="0" w:space="0" w:color="auto"/>
      </w:divBdr>
    </w:div>
    <w:div w:id="466817702">
      <w:marLeft w:val="480"/>
      <w:marRight w:val="0"/>
      <w:marTop w:val="0"/>
      <w:marBottom w:val="0"/>
      <w:divBdr>
        <w:top w:val="none" w:sz="0" w:space="0" w:color="auto"/>
        <w:left w:val="none" w:sz="0" w:space="0" w:color="auto"/>
        <w:bottom w:val="none" w:sz="0" w:space="0" w:color="auto"/>
        <w:right w:val="none" w:sz="0" w:space="0" w:color="auto"/>
      </w:divBdr>
    </w:div>
    <w:div w:id="466818140">
      <w:marLeft w:val="480"/>
      <w:marRight w:val="0"/>
      <w:marTop w:val="0"/>
      <w:marBottom w:val="0"/>
      <w:divBdr>
        <w:top w:val="none" w:sz="0" w:space="0" w:color="auto"/>
        <w:left w:val="none" w:sz="0" w:space="0" w:color="auto"/>
        <w:bottom w:val="none" w:sz="0" w:space="0" w:color="auto"/>
        <w:right w:val="none" w:sz="0" w:space="0" w:color="auto"/>
      </w:divBdr>
    </w:div>
    <w:div w:id="483082187">
      <w:marLeft w:val="480"/>
      <w:marRight w:val="0"/>
      <w:marTop w:val="0"/>
      <w:marBottom w:val="0"/>
      <w:divBdr>
        <w:top w:val="none" w:sz="0" w:space="0" w:color="auto"/>
        <w:left w:val="none" w:sz="0" w:space="0" w:color="auto"/>
        <w:bottom w:val="none" w:sz="0" w:space="0" w:color="auto"/>
        <w:right w:val="none" w:sz="0" w:space="0" w:color="auto"/>
      </w:divBdr>
    </w:div>
    <w:div w:id="490826935">
      <w:marLeft w:val="480"/>
      <w:marRight w:val="0"/>
      <w:marTop w:val="0"/>
      <w:marBottom w:val="0"/>
      <w:divBdr>
        <w:top w:val="none" w:sz="0" w:space="0" w:color="auto"/>
        <w:left w:val="none" w:sz="0" w:space="0" w:color="auto"/>
        <w:bottom w:val="none" w:sz="0" w:space="0" w:color="auto"/>
        <w:right w:val="none" w:sz="0" w:space="0" w:color="auto"/>
      </w:divBdr>
    </w:div>
    <w:div w:id="493229608">
      <w:marLeft w:val="480"/>
      <w:marRight w:val="0"/>
      <w:marTop w:val="0"/>
      <w:marBottom w:val="0"/>
      <w:divBdr>
        <w:top w:val="none" w:sz="0" w:space="0" w:color="auto"/>
        <w:left w:val="none" w:sz="0" w:space="0" w:color="auto"/>
        <w:bottom w:val="none" w:sz="0" w:space="0" w:color="auto"/>
        <w:right w:val="none" w:sz="0" w:space="0" w:color="auto"/>
      </w:divBdr>
    </w:div>
    <w:div w:id="499735377">
      <w:marLeft w:val="480"/>
      <w:marRight w:val="0"/>
      <w:marTop w:val="0"/>
      <w:marBottom w:val="0"/>
      <w:divBdr>
        <w:top w:val="none" w:sz="0" w:space="0" w:color="auto"/>
        <w:left w:val="none" w:sz="0" w:space="0" w:color="auto"/>
        <w:bottom w:val="none" w:sz="0" w:space="0" w:color="auto"/>
        <w:right w:val="none" w:sz="0" w:space="0" w:color="auto"/>
      </w:divBdr>
    </w:div>
    <w:div w:id="508259478">
      <w:marLeft w:val="480"/>
      <w:marRight w:val="0"/>
      <w:marTop w:val="0"/>
      <w:marBottom w:val="0"/>
      <w:divBdr>
        <w:top w:val="none" w:sz="0" w:space="0" w:color="auto"/>
        <w:left w:val="none" w:sz="0" w:space="0" w:color="auto"/>
        <w:bottom w:val="none" w:sz="0" w:space="0" w:color="auto"/>
        <w:right w:val="none" w:sz="0" w:space="0" w:color="auto"/>
      </w:divBdr>
    </w:div>
    <w:div w:id="508373115">
      <w:marLeft w:val="480"/>
      <w:marRight w:val="0"/>
      <w:marTop w:val="0"/>
      <w:marBottom w:val="0"/>
      <w:divBdr>
        <w:top w:val="none" w:sz="0" w:space="0" w:color="auto"/>
        <w:left w:val="none" w:sz="0" w:space="0" w:color="auto"/>
        <w:bottom w:val="none" w:sz="0" w:space="0" w:color="auto"/>
        <w:right w:val="none" w:sz="0" w:space="0" w:color="auto"/>
      </w:divBdr>
    </w:div>
    <w:div w:id="511996165">
      <w:marLeft w:val="480"/>
      <w:marRight w:val="0"/>
      <w:marTop w:val="0"/>
      <w:marBottom w:val="0"/>
      <w:divBdr>
        <w:top w:val="none" w:sz="0" w:space="0" w:color="auto"/>
        <w:left w:val="none" w:sz="0" w:space="0" w:color="auto"/>
        <w:bottom w:val="none" w:sz="0" w:space="0" w:color="auto"/>
        <w:right w:val="none" w:sz="0" w:space="0" w:color="auto"/>
      </w:divBdr>
    </w:div>
    <w:div w:id="520316630">
      <w:marLeft w:val="480"/>
      <w:marRight w:val="0"/>
      <w:marTop w:val="0"/>
      <w:marBottom w:val="0"/>
      <w:divBdr>
        <w:top w:val="none" w:sz="0" w:space="0" w:color="auto"/>
        <w:left w:val="none" w:sz="0" w:space="0" w:color="auto"/>
        <w:bottom w:val="none" w:sz="0" w:space="0" w:color="auto"/>
        <w:right w:val="none" w:sz="0" w:space="0" w:color="auto"/>
      </w:divBdr>
    </w:div>
    <w:div w:id="520319547">
      <w:marLeft w:val="480"/>
      <w:marRight w:val="0"/>
      <w:marTop w:val="0"/>
      <w:marBottom w:val="0"/>
      <w:divBdr>
        <w:top w:val="none" w:sz="0" w:space="0" w:color="auto"/>
        <w:left w:val="none" w:sz="0" w:space="0" w:color="auto"/>
        <w:bottom w:val="none" w:sz="0" w:space="0" w:color="auto"/>
        <w:right w:val="none" w:sz="0" w:space="0" w:color="auto"/>
      </w:divBdr>
    </w:div>
    <w:div w:id="540097818">
      <w:marLeft w:val="480"/>
      <w:marRight w:val="0"/>
      <w:marTop w:val="0"/>
      <w:marBottom w:val="0"/>
      <w:divBdr>
        <w:top w:val="none" w:sz="0" w:space="0" w:color="auto"/>
        <w:left w:val="none" w:sz="0" w:space="0" w:color="auto"/>
        <w:bottom w:val="none" w:sz="0" w:space="0" w:color="auto"/>
        <w:right w:val="none" w:sz="0" w:space="0" w:color="auto"/>
      </w:divBdr>
    </w:div>
    <w:div w:id="543568923">
      <w:marLeft w:val="480"/>
      <w:marRight w:val="0"/>
      <w:marTop w:val="0"/>
      <w:marBottom w:val="0"/>
      <w:divBdr>
        <w:top w:val="none" w:sz="0" w:space="0" w:color="auto"/>
        <w:left w:val="none" w:sz="0" w:space="0" w:color="auto"/>
        <w:bottom w:val="none" w:sz="0" w:space="0" w:color="auto"/>
        <w:right w:val="none" w:sz="0" w:space="0" w:color="auto"/>
      </w:divBdr>
    </w:div>
    <w:div w:id="543758133">
      <w:marLeft w:val="480"/>
      <w:marRight w:val="0"/>
      <w:marTop w:val="0"/>
      <w:marBottom w:val="0"/>
      <w:divBdr>
        <w:top w:val="none" w:sz="0" w:space="0" w:color="auto"/>
        <w:left w:val="none" w:sz="0" w:space="0" w:color="auto"/>
        <w:bottom w:val="none" w:sz="0" w:space="0" w:color="auto"/>
        <w:right w:val="none" w:sz="0" w:space="0" w:color="auto"/>
      </w:divBdr>
    </w:div>
    <w:div w:id="569851219">
      <w:bodyDiv w:val="1"/>
      <w:marLeft w:val="0"/>
      <w:marRight w:val="0"/>
      <w:marTop w:val="0"/>
      <w:marBottom w:val="0"/>
      <w:divBdr>
        <w:top w:val="none" w:sz="0" w:space="0" w:color="auto"/>
        <w:left w:val="none" w:sz="0" w:space="0" w:color="auto"/>
        <w:bottom w:val="none" w:sz="0" w:space="0" w:color="auto"/>
        <w:right w:val="none" w:sz="0" w:space="0" w:color="auto"/>
      </w:divBdr>
    </w:div>
    <w:div w:id="573781665">
      <w:marLeft w:val="480"/>
      <w:marRight w:val="0"/>
      <w:marTop w:val="0"/>
      <w:marBottom w:val="0"/>
      <w:divBdr>
        <w:top w:val="none" w:sz="0" w:space="0" w:color="auto"/>
        <w:left w:val="none" w:sz="0" w:space="0" w:color="auto"/>
        <w:bottom w:val="none" w:sz="0" w:space="0" w:color="auto"/>
        <w:right w:val="none" w:sz="0" w:space="0" w:color="auto"/>
      </w:divBdr>
    </w:div>
    <w:div w:id="575163626">
      <w:marLeft w:val="480"/>
      <w:marRight w:val="0"/>
      <w:marTop w:val="0"/>
      <w:marBottom w:val="0"/>
      <w:divBdr>
        <w:top w:val="none" w:sz="0" w:space="0" w:color="auto"/>
        <w:left w:val="none" w:sz="0" w:space="0" w:color="auto"/>
        <w:bottom w:val="none" w:sz="0" w:space="0" w:color="auto"/>
        <w:right w:val="none" w:sz="0" w:space="0" w:color="auto"/>
      </w:divBdr>
    </w:div>
    <w:div w:id="575823691">
      <w:marLeft w:val="480"/>
      <w:marRight w:val="0"/>
      <w:marTop w:val="0"/>
      <w:marBottom w:val="0"/>
      <w:divBdr>
        <w:top w:val="none" w:sz="0" w:space="0" w:color="auto"/>
        <w:left w:val="none" w:sz="0" w:space="0" w:color="auto"/>
        <w:bottom w:val="none" w:sz="0" w:space="0" w:color="auto"/>
        <w:right w:val="none" w:sz="0" w:space="0" w:color="auto"/>
      </w:divBdr>
    </w:div>
    <w:div w:id="577600147">
      <w:marLeft w:val="480"/>
      <w:marRight w:val="0"/>
      <w:marTop w:val="0"/>
      <w:marBottom w:val="0"/>
      <w:divBdr>
        <w:top w:val="none" w:sz="0" w:space="0" w:color="auto"/>
        <w:left w:val="none" w:sz="0" w:space="0" w:color="auto"/>
        <w:bottom w:val="none" w:sz="0" w:space="0" w:color="auto"/>
        <w:right w:val="none" w:sz="0" w:space="0" w:color="auto"/>
      </w:divBdr>
    </w:div>
    <w:div w:id="579945884">
      <w:marLeft w:val="480"/>
      <w:marRight w:val="0"/>
      <w:marTop w:val="0"/>
      <w:marBottom w:val="0"/>
      <w:divBdr>
        <w:top w:val="none" w:sz="0" w:space="0" w:color="auto"/>
        <w:left w:val="none" w:sz="0" w:space="0" w:color="auto"/>
        <w:bottom w:val="none" w:sz="0" w:space="0" w:color="auto"/>
        <w:right w:val="none" w:sz="0" w:space="0" w:color="auto"/>
      </w:divBdr>
    </w:div>
    <w:div w:id="580607374">
      <w:marLeft w:val="480"/>
      <w:marRight w:val="0"/>
      <w:marTop w:val="0"/>
      <w:marBottom w:val="0"/>
      <w:divBdr>
        <w:top w:val="none" w:sz="0" w:space="0" w:color="auto"/>
        <w:left w:val="none" w:sz="0" w:space="0" w:color="auto"/>
        <w:bottom w:val="none" w:sz="0" w:space="0" w:color="auto"/>
        <w:right w:val="none" w:sz="0" w:space="0" w:color="auto"/>
      </w:divBdr>
    </w:div>
    <w:div w:id="603146323">
      <w:marLeft w:val="480"/>
      <w:marRight w:val="0"/>
      <w:marTop w:val="0"/>
      <w:marBottom w:val="0"/>
      <w:divBdr>
        <w:top w:val="none" w:sz="0" w:space="0" w:color="auto"/>
        <w:left w:val="none" w:sz="0" w:space="0" w:color="auto"/>
        <w:bottom w:val="none" w:sz="0" w:space="0" w:color="auto"/>
        <w:right w:val="none" w:sz="0" w:space="0" w:color="auto"/>
      </w:divBdr>
    </w:div>
    <w:div w:id="611207853">
      <w:marLeft w:val="480"/>
      <w:marRight w:val="0"/>
      <w:marTop w:val="0"/>
      <w:marBottom w:val="0"/>
      <w:divBdr>
        <w:top w:val="none" w:sz="0" w:space="0" w:color="auto"/>
        <w:left w:val="none" w:sz="0" w:space="0" w:color="auto"/>
        <w:bottom w:val="none" w:sz="0" w:space="0" w:color="auto"/>
        <w:right w:val="none" w:sz="0" w:space="0" w:color="auto"/>
      </w:divBdr>
    </w:div>
    <w:div w:id="613483370">
      <w:marLeft w:val="480"/>
      <w:marRight w:val="0"/>
      <w:marTop w:val="0"/>
      <w:marBottom w:val="0"/>
      <w:divBdr>
        <w:top w:val="none" w:sz="0" w:space="0" w:color="auto"/>
        <w:left w:val="none" w:sz="0" w:space="0" w:color="auto"/>
        <w:bottom w:val="none" w:sz="0" w:space="0" w:color="auto"/>
        <w:right w:val="none" w:sz="0" w:space="0" w:color="auto"/>
      </w:divBdr>
    </w:div>
    <w:div w:id="615718836">
      <w:marLeft w:val="480"/>
      <w:marRight w:val="0"/>
      <w:marTop w:val="0"/>
      <w:marBottom w:val="0"/>
      <w:divBdr>
        <w:top w:val="none" w:sz="0" w:space="0" w:color="auto"/>
        <w:left w:val="none" w:sz="0" w:space="0" w:color="auto"/>
        <w:bottom w:val="none" w:sz="0" w:space="0" w:color="auto"/>
        <w:right w:val="none" w:sz="0" w:space="0" w:color="auto"/>
      </w:divBdr>
    </w:div>
    <w:div w:id="617949819">
      <w:marLeft w:val="480"/>
      <w:marRight w:val="0"/>
      <w:marTop w:val="0"/>
      <w:marBottom w:val="0"/>
      <w:divBdr>
        <w:top w:val="none" w:sz="0" w:space="0" w:color="auto"/>
        <w:left w:val="none" w:sz="0" w:space="0" w:color="auto"/>
        <w:bottom w:val="none" w:sz="0" w:space="0" w:color="auto"/>
        <w:right w:val="none" w:sz="0" w:space="0" w:color="auto"/>
      </w:divBdr>
    </w:div>
    <w:div w:id="631332046">
      <w:marLeft w:val="480"/>
      <w:marRight w:val="0"/>
      <w:marTop w:val="0"/>
      <w:marBottom w:val="0"/>
      <w:divBdr>
        <w:top w:val="none" w:sz="0" w:space="0" w:color="auto"/>
        <w:left w:val="none" w:sz="0" w:space="0" w:color="auto"/>
        <w:bottom w:val="none" w:sz="0" w:space="0" w:color="auto"/>
        <w:right w:val="none" w:sz="0" w:space="0" w:color="auto"/>
      </w:divBdr>
    </w:div>
    <w:div w:id="632292096">
      <w:marLeft w:val="480"/>
      <w:marRight w:val="0"/>
      <w:marTop w:val="0"/>
      <w:marBottom w:val="0"/>
      <w:divBdr>
        <w:top w:val="none" w:sz="0" w:space="0" w:color="auto"/>
        <w:left w:val="none" w:sz="0" w:space="0" w:color="auto"/>
        <w:bottom w:val="none" w:sz="0" w:space="0" w:color="auto"/>
        <w:right w:val="none" w:sz="0" w:space="0" w:color="auto"/>
      </w:divBdr>
    </w:div>
    <w:div w:id="640157278">
      <w:marLeft w:val="480"/>
      <w:marRight w:val="0"/>
      <w:marTop w:val="0"/>
      <w:marBottom w:val="0"/>
      <w:divBdr>
        <w:top w:val="none" w:sz="0" w:space="0" w:color="auto"/>
        <w:left w:val="none" w:sz="0" w:space="0" w:color="auto"/>
        <w:bottom w:val="none" w:sz="0" w:space="0" w:color="auto"/>
        <w:right w:val="none" w:sz="0" w:space="0" w:color="auto"/>
      </w:divBdr>
    </w:div>
    <w:div w:id="642740368">
      <w:marLeft w:val="480"/>
      <w:marRight w:val="0"/>
      <w:marTop w:val="0"/>
      <w:marBottom w:val="0"/>
      <w:divBdr>
        <w:top w:val="none" w:sz="0" w:space="0" w:color="auto"/>
        <w:left w:val="none" w:sz="0" w:space="0" w:color="auto"/>
        <w:bottom w:val="none" w:sz="0" w:space="0" w:color="auto"/>
        <w:right w:val="none" w:sz="0" w:space="0" w:color="auto"/>
      </w:divBdr>
    </w:div>
    <w:div w:id="643125449">
      <w:marLeft w:val="480"/>
      <w:marRight w:val="0"/>
      <w:marTop w:val="0"/>
      <w:marBottom w:val="0"/>
      <w:divBdr>
        <w:top w:val="none" w:sz="0" w:space="0" w:color="auto"/>
        <w:left w:val="none" w:sz="0" w:space="0" w:color="auto"/>
        <w:bottom w:val="none" w:sz="0" w:space="0" w:color="auto"/>
        <w:right w:val="none" w:sz="0" w:space="0" w:color="auto"/>
      </w:divBdr>
    </w:div>
    <w:div w:id="646477238">
      <w:marLeft w:val="480"/>
      <w:marRight w:val="0"/>
      <w:marTop w:val="0"/>
      <w:marBottom w:val="0"/>
      <w:divBdr>
        <w:top w:val="none" w:sz="0" w:space="0" w:color="auto"/>
        <w:left w:val="none" w:sz="0" w:space="0" w:color="auto"/>
        <w:bottom w:val="none" w:sz="0" w:space="0" w:color="auto"/>
        <w:right w:val="none" w:sz="0" w:space="0" w:color="auto"/>
      </w:divBdr>
    </w:div>
    <w:div w:id="648441467">
      <w:marLeft w:val="480"/>
      <w:marRight w:val="0"/>
      <w:marTop w:val="0"/>
      <w:marBottom w:val="0"/>
      <w:divBdr>
        <w:top w:val="none" w:sz="0" w:space="0" w:color="auto"/>
        <w:left w:val="none" w:sz="0" w:space="0" w:color="auto"/>
        <w:bottom w:val="none" w:sz="0" w:space="0" w:color="auto"/>
        <w:right w:val="none" w:sz="0" w:space="0" w:color="auto"/>
      </w:divBdr>
    </w:div>
    <w:div w:id="672341939">
      <w:marLeft w:val="480"/>
      <w:marRight w:val="0"/>
      <w:marTop w:val="0"/>
      <w:marBottom w:val="0"/>
      <w:divBdr>
        <w:top w:val="none" w:sz="0" w:space="0" w:color="auto"/>
        <w:left w:val="none" w:sz="0" w:space="0" w:color="auto"/>
        <w:bottom w:val="none" w:sz="0" w:space="0" w:color="auto"/>
        <w:right w:val="none" w:sz="0" w:space="0" w:color="auto"/>
      </w:divBdr>
    </w:div>
    <w:div w:id="697968217">
      <w:marLeft w:val="480"/>
      <w:marRight w:val="0"/>
      <w:marTop w:val="0"/>
      <w:marBottom w:val="0"/>
      <w:divBdr>
        <w:top w:val="none" w:sz="0" w:space="0" w:color="auto"/>
        <w:left w:val="none" w:sz="0" w:space="0" w:color="auto"/>
        <w:bottom w:val="none" w:sz="0" w:space="0" w:color="auto"/>
        <w:right w:val="none" w:sz="0" w:space="0" w:color="auto"/>
      </w:divBdr>
    </w:div>
    <w:div w:id="709888053">
      <w:marLeft w:val="480"/>
      <w:marRight w:val="0"/>
      <w:marTop w:val="0"/>
      <w:marBottom w:val="0"/>
      <w:divBdr>
        <w:top w:val="none" w:sz="0" w:space="0" w:color="auto"/>
        <w:left w:val="none" w:sz="0" w:space="0" w:color="auto"/>
        <w:bottom w:val="none" w:sz="0" w:space="0" w:color="auto"/>
        <w:right w:val="none" w:sz="0" w:space="0" w:color="auto"/>
      </w:divBdr>
    </w:div>
    <w:div w:id="713194847">
      <w:marLeft w:val="480"/>
      <w:marRight w:val="0"/>
      <w:marTop w:val="0"/>
      <w:marBottom w:val="0"/>
      <w:divBdr>
        <w:top w:val="none" w:sz="0" w:space="0" w:color="auto"/>
        <w:left w:val="none" w:sz="0" w:space="0" w:color="auto"/>
        <w:bottom w:val="none" w:sz="0" w:space="0" w:color="auto"/>
        <w:right w:val="none" w:sz="0" w:space="0" w:color="auto"/>
      </w:divBdr>
    </w:div>
    <w:div w:id="715619394">
      <w:marLeft w:val="480"/>
      <w:marRight w:val="0"/>
      <w:marTop w:val="0"/>
      <w:marBottom w:val="0"/>
      <w:divBdr>
        <w:top w:val="none" w:sz="0" w:space="0" w:color="auto"/>
        <w:left w:val="none" w:sz="0" w:space="0" w:color="auto"/>
        <w:bottom w:val="none" w:sz="0" w:space="0" w:color="auto"/>
        <w:right w:val="none" w:sz="0" w:space="0" w:color="auto"/>
      </w:divBdr>
    </w:div>
    <w:div w:id="722367482">
      <w:marLeft w:val="480"/>
      <w:marRight w:val="0"/>
      <w:marTop w:val="0"/>
      <w:marBottom w:val="0"/>
      <w:divBdr>
        <w:top w:val="none" w:sz="0" w:space="0" w:color="auto"/>
        <w:left w:val="none" w:sz="0" w:space="0" w:color="auto"/>
        <w:bottom w:val="none" w:sz="0" w:space="0" w:color="auto"/>
        <w:right w:val="none" w:sz="0" w:space="0" w:color="auto"/>
      </w:divBdr>
    </w:div>
    <w:div w:id="730540005">
      <w:marLeft w:val="480"/>
      <w:marRight w:val="0"/>
      <w:marTop w:val="0"/>
      <w:marBottom w:val="0"/>
      <w:divBdr>
        <w:top w:val="none" w:sz="0" w:space="0" w:color="auto"/>
        <w:left w:val="none" w:sz="0" w:space="0" w:color="auto"/>
        <w:bottom w:val="none" w:sz="0" w:space="0" w:color="auto"/>
        <w:right w:val="none" w:sz="0" w:space="0" w:color="auto"/>
      </w:divBdr>
    </w:div>
    <w:div w:id="736123033">
      <w:marLeft w:val="480"/>
      <w:marRight w:val="0"/>
      <w:marTop w:val="0"/>
      <w:marBottom w:val="0"/>
      <w:divBdr>
        <w:top w:val="none" w:sz="0" w:space="0" w:color="auto"/>
        <w:left w:val="none" w:sz="0" w:space="0" w:color="auto"/>
        <w:bottom w:val="none" w:sz="0" w:space="0" w:color="auto"/>
        <w:right w:val="none" w:sz="0" w:space="0" w:color="auto"/>
      </w:divBdr>
    </w:div>
    <w:div w:id="749230497">
      <w:marLeft w:val="480"/>
      <w:marRight w:val="0"/>
      <w:marTop w:val="0"/>
      <w:marBottom w:val="0"/>
      <w:divBdr>
        <w:top w:val="none" w:sz="0" w:space="0" w:color="auto"/>
        <w:left w:val="none" w:sz="0" w:space="0" w:color="auto"/>
        <w:bottom w:val="none" w:sz="0" w:space="0" w:color="auto"/>
        <w:right w:val="none" w:sz="0" w:space="0" w:color="auto"/>
      </w:divBdr>
    </w:div>
    <w:div w:id="750466057">
      <w:marLeft w:val="480"/>
      <w:marRight w:val="0"/>
      <w:marTop w:val="0"/>
      <w:marBottom w:val="0"/>
      <w:divBdr>
        <w:top w:val="none" w:sz="0" w:space="0" w:color="auto"/>
        <w:left w:val="none" w:sz="0" w:space="0" w:color="auto"/>
        <w:bottom w:val="none" w:sz="0" w:space="0" w:color="auto"/>
        <w:right w:val="none" w:sz="0" w:space="0" w:color="auto"/>
      </w:divBdr>
    </w:div>
    <w:div w:id="759179936">
      <w:marLeft w:val="480"/>
      <w:marRight w:val="0"/>
      <w:marTop w:val="0"/>
      <w:marBottom w:val="0"/>
      <w:divBdr>
        <w:top w:val="none" w:sz="0" w:space="0" w:color="auto"/>
        <w:left w:val="none" w:sz="0" w:space="0" w:color="auto"/>
        <w:bottom w:val="none" w:sz="0" w:space="0" w:color="auto"/>
        <w:right w:val="none" w:sz="0" w:space="0" w:color="auto"/>
      </w:divBdr>
    </w:div>
    <w:div w:id="768433582">
      <w:marLeft w:val="480"/>
      <w:marRight w:val="0"/>
      <w:marTop w:val="0"/>
      <w:marBottom w:val="0"/>
      <w:divBdr>
        <w:top w:val="none" w:sz="0" w:space="0" w:color="auto"/>
        <w:left w:val="none" w:sz="0" w:space="0" w:color="auto"/>
        <w:bottom w:val="none" w:sz="0" w:space="0" w:color="auto"/>
        <w:right w:val="none" w:sz="0" w:space="0" w:color="auto"/>
      </w:divBdr>
    </w:div>
    <w:div w:id="776608572">
      <w:marLeft w:val="480"/>
      <w:marRight w:val="0"/>
      <w:marTop w:val="0"/>
      <w:marBottom w:val="0"/>
      <w:divBdr>
        <w:top w:val="none" w:sz="0" w:space="0" w:color="auto"/>
        <w:left w:val="none" w:sz="0" w:space="0" w:color="auto"/>
        <w:bottom w:val="none" w:sz="0" w:space="0" w:color="auto"/>
        <w:right w:val="none" w:sz="0" w:space="0" w:color="auto"/>
      </w:divBdr>
    </w:div>
    <w:div w:id="783041322">
      <w:marLeft w:val="480"/>
      <w:marRight w:val="0"/>
      <w:marTop w:val="0"/>
      <w:marBottom w:val="0"/>
      <w:divBdr>
        <w:top w:val="none" w:sz="0" w:space="0" w:color="auto"/>
        <w:left w:val="none" w:sz="0" w:space="0" w:color="auto"/>
        <w:bottom w:val="none" w:sz="0" w:space="0" w:color="auto"/>
        <w:right w:val="none" w:sz="0" w:space="0" w:color="auto"/>
      </w:divBdr>
    </w:div>
    <w:div w:id="786236577">
      <w:marLeft w:val="480"/>
      <w:marRight w:val="0"/>
      <w:marTop w:val="0"/>
      <w:marBottom w:val="0"/>
      <w:divBdr>
        <w:top w:val="none" w:sz="0" w:space="0" w:color="auto"/>
        <w:left w:val="none" w:sz="0" w:space="0" w:color="auto"/>
        <w:bottom w:val="none" w:sz="0" w:space="0" w:color="auto"/>
        <w:right w:val="none" w:sz="0" w:space="0" w:color="auto"/>
      </w:divBdr>
    </w:div>
    <w:div w:id="787118292">
      <w:marLeft w:val="480"/>
      <w:marRight w:val="0"/>
      <w:marTop w:val="0"/>
      <w:marBottom w:val="0"/>
      <w:divBdr>
        <w:top w:val="none" w:sz="0" w:space="0" w:color="auto"/>
        <w:left w:val="none" w:sz="0" w:space="0" w:color="auto"/>
        <w:bottom w:val="none" w:sz="0" w:space="0" w:color="auto"/>
        <w:right w:val="none" w:sz="0" w:space="0" w:color="auto"/>
      </w:divBdr>
    </w:div>
    <w:div w:id="819152630">
      <w:marLeft w:val="480"/>
      <w:marRight w:val="0"/>
      <w:marTop w:val="0"/>
      <w:marBottom w:val="0"/>
      <w:divBdr>
        <w:top w:val="none" w:sz="0" w:space="0" w:color="auto"/>
        <w:left w:val="none" w:sz="0" w:space="0" w:color="auto"/>
        <w:bottom w:val="none" w:sz="0" w:space="0" w:color="auto"/>
        <w:right w:val="none" w:sz="0" w:space="0" w:color="auto"/>
      </w:divBdr>
    </w:div>
    <w:div w:id="824859791">
      <w:marLeft w:val="480"/>
      <w:marRight w:val="0"/>
      <w:marTop w:val="0"/>
      <w:marBottom w:val="0"/>
      <w:divBdr>
        <w:top w:val="none" w:sz="0" w:space="0" w:color="auto"/>
        <w:left w:val="none" w:sz="0" w:space="0" w:color="auto"/>
        <w:bottom w:val="none" w:sz="0" w:space="0" w:color="auto"/>
        <w:right w:val="none" w:sz="0" w:space="0" w:color="auto"/>
      </w:divBdr>
    </w:div>
    <w:div w:id="842821052">
      <w:marLeft w:val="480"/>
      <w:marRight w:val="0"/>
      <w:marTop w:val="0"/>
      <w:marBottom w:val="0"/>
      <w:divBdr>
        <w:top w:val="none" w:sz="0" w:space="0" w:color="auto"/>
        <w:left w:val="none" w:sz="0" w:space="0" w:color="auto"/>
        <w:bottom w:val="none" w:sz="0" w:space="0" w:color="auto"/>
        <w:right w:val="none" w:sz="0" w:space="0" w:color="auto"/>
      </w:divBdr>
    </w:div>
    <w:div w:id="844708514">
      <w:marLeft w:val="480"/>
      <w:marRight w:val="0"/>
      <w:marTop w:val="0"/>
      <w:marBottom w:val="0"/>
      <w:divBdr>
        <w:top w:val="none" w:sz="0" w:space="0" w:color="auto"/>
        <w:left w:val="none" w:sz="0" w:space="0" w:color="auto"/>
        <w:bottom w:val="none" w:sz="0" w:space="0" w:color="auto"/>
        <w:right w:val="none" w:sz="0" w:space="0" w:color="auto"/>
      </w:divBdr>
    </w:div>
    <w:div w:id="846990659">
      <w:marLeft w:val="480"/>
      <w:marRight w:val="0"/>
      <w:marTop w:val="0"/>
      <w:marBottom w:val="0"/>
      <w:divBdr>
        <w:top w:val="none" w:sz="0" w:space="0" w:color="auto"/>
        <w:left w:val="none" w:sz="0" w:space="0" w:color="auto"/>
        <w:bottom w:val="none" w:sz="0" w:space="0" w:color="auto"/>
        <w:right w:val="none" w:sz="0" w:space="0" w:color="auto"/>
      </w:divBdr>
    </w:div>
    <w:div w:id="852187424">
      <w:marLeft w:val="480"/>
      <w:marRight w:val="0"/>
      <w:marTop w:val="0"/>
      <w:marBottom w:val="0"/>
      <w:divBdr>
        <w:top w:val="none" w:sz="0" w:space="0" w:color="auto"/>
        <w:left w:val="none" w:sz="0" w:space="0" w:color="auto"/>
        <w:bottom w:val="none" w:sz="0" w:space="0" w:color="auto"/>
        <w:right w:val="none" w:sz="0" w:space="0" w:color="auto"/>
      </w:divBdr>
    </w:div>
    <w:div w:id="873035182">
      <w:bodyDiv w:val="1"/>
      <w:marLeft w:val="0"/>
      <w:marRight w:val="0"/>
      <w:marTop w:val="0"/>
      <w:marBottom w:val="0"/>
      <w:divBdr>
        <w:top w:val="none" w:sz="0" w:space="0" w:color="auto"/>
        <w:left w:val="none" w:sz="0" w:space="0" w:color="auto"/>
        <w:bottom w:val="none" w:sz="0" w:space="0" w:color="auto"/>
        <w:right w:val="none" w:sz="0" w:space="0" w:color="auto"/>
      </w:divBdr>
      <w:divsChild>
        <w:div w:id="1291788594">
          <w:marLeft w:val="480"/>
          <w:marRight w:val="0"/>
          <w:marTop w:val="0"/>
          <w:marBottom w:val="0"/>
          <w:divBdr>
            <w:top w:val="none" w:sz="0" w:space="0" w:color="auto"/>
            <w:left w:val="none" w:sz="0" w:space="0" w:color="auto"/>
            <w:bottom w:val="none" w:sz="0" w:space="0" w:color="auto"/>
            <w:right w:val="none" w:sz="0" w:space="0" w:color="auto"/>
          </w:divBdr>
        </w:div>
        <w:div w:id="1534415870">
          <w:marLeft w:val="480"/>
          <w:marRight w:val="0"/>
          <w:marTop w:val="0"/>
          <w:marBottom w:val="0"/>
          <w:divBdr>
            <w:top w:val="none" w:sz="0" w:space="0" w:color="auto"/>
            <w:left w:val="none" w:sz="0" w:space="0" w:color="auto"/>
            <w:bottom w:val="none" w:sz="0" w:space="0" w:color="auto"/>
            <w:right w:val="none" w:sz="0" w:space="0" w:color="auto"/>
          </w:divBdr>
        </w:div>
        <w:div w:id="1431047335">
          <w:marLeft w:val="480"/>
          <w:marRight w:val="0"/>
          <w:marTop w:val="0"/>
          <w:marBottom w:val="0"/>
          <w:divBdr>
            <w:top w:val="none" w:sz="0" w:space="0" w:color="auto"/>
            <w:left w:val="none" w:sz="0" w:space="0" w:color="auto"/>
            <w:bottom w:val="none" w:sz="0" w:space="0" w:color="auto"/>
            <w:right w:val="none" w:sz="0" w:space="0" w:color="auto"/>
          </w:divBdr>
        </w:div>
        <w:div w:id="1497068148">
          <w:marLeft w:val="480"/>
          <w:marRight w:val="0"/>
          <w:marTop w:val="0"/>
          <w:marBottom w:val="0"/>
          <w:divBdr>
            <w:top w:val="none" w:sz="0" w:space="0" w:color="auto"/>
            <w:left w:val="none" w:sz="0" w:space="0" w:color="auto"/>
            <w:bottom w:val="none" w:sz="0" w:space="0" w:color="auto"/>
            <w:right w:val="none" w:sz="0" w:space="0" w:color="auto"/>
          </w:divBdr>
        </w:div>
        <w:div w:id="1511991034">
          <w:marLeft w:val="480"/>
          <w:marRight w:val="0"/>
          <w:marTop w:val="0"/>
          <w:marBottom w:val="0"/>
          <w:divBdr>
            <w:top w:val="none" w:sz="0" w:space="0" w:color="auto"/>
            <w:left w:val="none" w:sz="0" w:space="0" w:color="auto"/>
            <w:bottom w:val="none" w:sz="0" w:space="0" w:color="auto"/>
            <w:right w:val="none" w:sz="0" w:space="0" w:color="auto"/>
          </w:divBdr>
        </w:div>
        <w:div w:id="46416593">
          <w:marLeft w:val="480"/>
          <w:marRight w:val="0"/>
          <w:marTop w:val="0"/>
          <w:marBottom w:val="0"/>
          <w:divBdr>
            <w:top w:val="none" w:sz="0" w:space="0" w:color="auto"/>
            <w:left w:val="none" w:sz="0" w:space="0" w:color="auto"/>
            <w:bottom w:val="none" w:sz="0" w:space="0" w:color="auto"/>
            <w:right w:val="none" w:sz="0" w:space="0" w:color="auto"/>
          </w:divBdr>
        </w:div>
        <w:div w:id="558322483">
          <w:marLeft w:val="480"/>
          <w:marRight w:val="0"/>
          <w:marTop w:val="0"/>
          <w:marBottom w:val="0"/>
          <w:divBdr>
            <w:top w:val="none" w:sz="0" w:space="0" w:color="auto"/>
            <w:left w:val="none" w:sz="0" w:space="0" w:color="auto"/>
            <w:bottom w:val="none" w:sz="0" w:space="0" w:color="auto"/>
            <w:right w:val="none" w:sz="0" w:space="0" w:color="auto"/>
          </w:divBdr>
        </w:div>
        <w:div w:id="1270357080">
          <w:marLeft w:val="480"/>
          <w:marRight w:val="0"/>
          <w:marTop w:val="0"/>
          <w:marBottom w:val="0"/>
          <w:divBdr>
            <w:top w:val="none" w:sz="0" w:space="0" w:color="auto"/>
            <w:left w:val="none" w:sz="0" w:space="0" w:color="auto"/>
            <w:bottom w:val="none" w:sz="0" w:space="0" w:color="auto"/>
            <w:right w:val="none" w:sz="0" w:space="0" w:color="auto"/>
          </w:divBdr>
        </w:div>
      </w:divsChild>
    </w:div>
    <w:div w:id="874195602">
      <w:marLeft w:val="480"/>
      <w:marRight w:val="0"/>
      <w:marTop w:val="0"/>
      <w:marBottom w:val="0"/>
      <w:divBdr>
        <w:top w:val="none" w:sz="0" w:space="0" w:color="auto"/>
        <w:left w:val="none" w:sz="0" w:space="0" w:color="auto"/>
        <w:bottom w:val="none" w:sz="0" w:space="0" w:color="auto"/>
        <w:right w:val="none" w:sz="0" w:space="0" w:color="auto"/>
      </w:divBdr>
    </w:div>
    <w:div w:id="881092138">
      <w:marLeft w:val="480"/>
      <w:marRight w:val="0"/>
      <w:marTop w:val="0"/>
      <w:marBottom w:val="0"/>
      <w:divBdr>
        <w:top w:val="none" w:sz="0" w:space="0" w:color="auto"/>
        <w:left w:val="none" w:sz="0" w:space="0" w:color="auto"/>
        <w:bottom w:val="none" w:sz="0" w:space="0" w:color="auto"/>
        <w:right w:val="none" w:sz="0" w:space="0" w:color="auto"/>
      </w:divBdr>
    </w:div>
    <w:div w:id="881677756">
      <w:marLeft w:val="480"/>
      <w:marRight w:val="0"/>
      <w:marTop w:val="0"/>
      <w:marBottom w:val="0"/>
      <w:divBdr>
        <w:top w:val="none" w:sz="0" w:space="0" w:color="auto"/>
        <w:left w:val="none" w:sz="0" w:space="0" w:color="auto"/>
        <w:bottom w:val="none" w:sz="0" w:space="0" w:color="auto"/>
        <w:right w:val="none" w:sz="0" w:space="0" w:color="auto"/>
      </w:divBdr>
    </w:div>
    <w:div w:id="896092065">
      <w:marLeft w:val="480"/>
      <w:marRight w:val="0"/>
      <w:marTop w:val="0"/>
      <w:marBottom w:val="0"/>
      <w:divBdr>
        <w:top w:val="none" w:sz="0" w:space="0" w:color="auto"/>
        <w:left w:val="none" w:sz="0" w:space="0" w:color="auto"/>
        <w:bottom w:val="none" w:sz="0" w:space="0" w:color="auto"/>
        <w:right w:val="none" w:sz="0" w:space="0" w:color="auto"/>
      </w:divBdr>
    </w:div>
    <w:div w:id="898857860">
      <w:marLeft w:val="480"/>
      <w:marRight w:val="0"/>
      <w:marTop w:val="0"/>
      <w:marBottom w:val="0"/>
      <w:divBdr>
        <w:top w:val="none" w:sz="0" w:space="0" w:color="auto"/>
        <w:left w:val="none" w:sz="0" w:space="0" w:color="auto"/>
        <w:bottom w:val="none" w:sz="0" w:space="0" w:color="auto"/>
        <w:right w:val="none" w:sz="0" w:space="0" w:color="auto"/>
      </w:divBdr>
    </w:div>
    <w:div w:id="905915546">
      <w:marLeft w:val="480"/>
      <w:marRight w:val="0"/>
      <w:marTop w:val="0"/>
      <w:marBottom w:val="0"/>
      <w:divBdr>
        <w:top w:val="none" w:sz="0" w:space="0" w:color="auto"/>
        <w:left w:val="none" w:sz="0" w:space="0" w:color="auto"/>
        <w:bottom w:val="none" w:sz="0" w:space="0" w:color="auto"/>
        <w:right w:val="none" w:sz="0" w:space="0" w:color="auto"/>
      </w:divBdr>
    </w:div>
    <w:div w:id="910196095">
      <w:marLeft w:val="480"/>
      <w:marRight w:val="0"/>
      <w:marTop w:val="0"/>
      <w:marBottom w:val="0"/>
      <w:divBdr>
        <w:top w:val="none" w:sz="0" w:space="0" w:color="auto"/>
        <w:left w:val="none" w:sz="0" w:space="0" w:color="auto"/>
        <w:bottom w:val="none" w:sz="0" w:space="0" w:color="auto"/>
        <w:right w:val="none" w:sz="0" w:space="0" w:color="auto"/>
      </w:divBdr>
    </w:div>
    <w:div w:id="917444734">
      <w:marLeft w:val="480"/>
      <w:marRight w:val="0"/>
      <w:marTop w:val="0"/>
      <w:marBottom w:val="0"/>
      <w:divBdr>
        <w:top w:val="none" w:sz="0" w:space="0" w:color="auto"/>
        <w:left w:val="none" w:sz="0" w:space="0" w:color="auto"/>
        <w:bottom w:val="none" w:sz="0" w:space="0" w:color="auto"/>
        <w:right w:val="none" w:sz="0" w:space="0" w:color="auto"/>
      </w:divBdr>
    </w:div>
    <w:div w:id="918292156">
      <w:marLeft w:val="480"/>
      <w:marRight w:val="0"/>
      <w:marTop w:val="0"/>
      <w:marBottom w:val="0"/>
      <w:divBdr>
        <w:top w:val="none" w:sz="0" w:space="0" w:color="auto"/>
        <w:left w:val="none" w:sz="0" w:space="0" w:color="auto"/>
        <w:bottom w:val="none" w:sz="0" w:space="0" w:color="auto"/>
        <w:right w:val="none" w:sz="0" w:space="0" w:color="auto"/>
      </w:divBdr>
    </w:div>
    <w:div w:id="939338124">
      <w:marLeft w:val="480"/>
      <w:marRight w:val="0"/>
      <w:marTop w:val="0"/>
      <w:marBottom w:val="0"/>
      <w:divBdr>
        <w:top w:val="none" w:sz="0" w:space="0" w:color="auto"/>
        <w:left w:val="none" w:sz="0" w:space="0" w:color="auto"/>
        <w:bottom w:val="none" w:sz="0" w:space="0" w:color="auto"/>
        <w:right w:val="none" w:sz="0" w:space="0" w:color="auto"/>
      </w:divBdr>
    </w:div>
    <w:div w:id="945161507">
      <w:marLeft w:val="480"/>
      <w:marRight w:val="0"/>
      <w:marTop w:val="0"/>
      <w:marBottom w:val="0"/>
      <w:divBdr>
        <w:top w:val="none" w:sz="0" w:space="0" w:color="auto"/>
        <w:left w:val="none" w:sz="0" w:space="0" w:color="auto"/>
        <w:bottom w:val="none" w:sz="0" w:space="0" w:color="auto"/>
        <w:right w:val="none" w:sz="0" w:space="0" w:color="auto"/>
      </w:divBdr>
    </w:div>
    <w:div w:id="954169490">
      <w:marLeft w:val="480"/>
      <w:marRight w:val="0"/>
      <w:marTop w:val="0"/>
      <w:marBottom w:val="0"/>
      <w:divBdr>
        <w:top w:val="none" w:sz="0" w:space="0" w:color="auto"/>
        <w:left w:val="none" w:sz="0" w:space="0" w:color="auto"/>
        <w:bottom w:val="none" w:sz="0" w:space="0" w:color="auto"/>
        <w:right w:val="none" w:sz="0" w:space="0" w:color="auto"/>
      </w:divBdr>
    </w:div>
    <w:div w:id="954483766">
      <w:marLeft w:val="480"/>
      <w:marRight w:val="0"/>
      <w:marTop w:val="0"/>
      <w:marBottom w:val="0"/>
      <w:divBdr>
        <w:top w:val="none" w:sz="0" w:space="0" w:color="auto"/>
        <w:left w:val="none" w:sz="0" w:space="0" w:color="auto"/>
        <w:bottom w:val="none" w:sz="0" w:space="0" w:color="auto"/>
        <w:right w:val="none" w:sz="0" w:space="0" w:color="auto"/>
      </w:divBdr>
    </w:div>
    <w:div w:id="957226554">
      <w:marLeft w:val="480"/>
      <w:marRight w:val="0"/>
      <w:marTop w:val="0"/>
      <w:marBottom w:val="0"/>
      <w:divBdr>
        <w:top w:val="none" w:sz="0" w:space="0" w:color="auto"/>
        <w:left w:val="none" w:sz="0" w:space="0" w:color="auto"/>
        <w:bottom w:val="none" w:sz="0" w:space="0" w:color="auto"/>
        <w:right w:val="none" w:sz="0" w:space="0" w:color="auto"/>
      </w:divBdr>
    </w:div>
    <w:div w:id="961034726">
      <w:marLeft w:val="480"/>
      <w:marRight w:val="0"/>
      <w:marTop w:val="0"/>
      <w:marBottom w:val="0"/>
      <w:divBdr>
        <w:top w:val="none" w:sz="0" w:space="0" w:color="auto"/>
        <w:left w:val="none" w:sz="0" w:space="0" w:color="auto"/>
        <w:bottom w:val="none" w:sz="0" w:space="0" w:color="auto"/>
        <w:right w:val="none" w:sz="0" w:space="0" w:color="auto"/>
      </w:divBdr>
    </w:div>
    <w:div w:id="962420207">
      <w:marLeft w:val="480"/>
      <w:marRight w:val="0"/>
      <w:marTop w:val="0"/>
      <w:marBottom w:val="0"/>
      <w:divBdr>
        <w:top w:val="none" w:sz="0" w:space="0" w:color="auto"/>
        <w:left w:val="none" w:sz="0" w:space="0" w:color="auto"/>
        <w:bottom w:val="none" w:sz="0" w:space="0" w:color="auto"/>
        <w:right w:val="none" w:sz="0" w:space="0" w:color="auto"/>
      </w:divBdr>
    </w:div>
    <w:div w:id="965351739">
      <w:marLeft w:val="480"/>
      <w:marRight w:val="0"/>
      <w:marTop w:val="0"/>
      <w:marBottom w:val="0"/>
      <w:divBdr>
        <w:top w:val="none" w:sz="0" w:space="0" w:color="auto"/>
        <w:left w:val="none" w:sz="0" w:space="0" w:color="auto"/>
        <w:bottom w:val="none" w:sz="0" w:space="0" w:color="auto"/>
        <w:right w:val="none" w:sz="0" w:space="0" w:color="auto"/>
      </w:divBdr>
    </w:div>
    <w:div w:id="981614257">
      <w:marLeft w:val="480"/>
      <w:marRight w:val="0"/>
      <w:marTop w:val="0"/>
      <w:marBottom w:val="0"/>
      <w:divBdr>
        <w:top w:val="none" w:sz="0" w:space="0" w:color="auto"/>
        <w:left w:val="none" w:sz="0" w:space="0" w:color="auto"/>
        <w:bottom w:val="none" w:sz="0" w:space="0" w:color="auto"/>
        <w:right w:val="none" w:sz="0" w:space="0" w:color="auto"/>
      </w:divBdr>
    </w:div>
    <w:div w:id="986320661">
      <w:marLeft w:val="480"/>
      <w:marRight w:val="0"/>
      <w:marTop w:val="0"/>
      <w:marBottom w:val="0"/>
      <w:divBdr>
        <w:top w:val="none" w:sz="0" w:space="0" w:color="auto"/>
        <w:left w:val="none" w:sz="0" w:space="0" w:color="auto"/>
        <w:bottom w:val="none" w:sz="0" w:space="0" w:color="auto"/>
        <w:right w:val="none" w:sz="0" w:space="0" w:color="auto"/>
      </w:divBdr>
    </w:div>
    <w:div w:id="996106963">
      <w:marLeft w:val="480"/>
      <w:marRight w:val="0"/>
      <w:marTop w:val="0"/>
      <w:marBottom w:val="0"/>
      <w:divBdr>
        <w:top w:val="none" w:sz="0" w:space="0" w:color="auto"/>
        <w:left w:val="none" w:sz="0" w:space="0" w:color="auto"/>
        <w:bottom w:val="none" w:sz="0" w:space="0" w:color="auto"/>
        <w:right w:val="none" w:sz="0" w:space="0" w:color="auto"/>
      </w:divBdr>
    </w:div>
    <w:div w:id="1005401172">
      <w:marLeft w:val="480"/>
      <w:marRight w:val="0"/>
      <w:marTop w:val="0"/>
      <w:marBottom w:val="0"/>
      <w:divBdr>
        <w:top w:val="none" w:sz="0" w:space="0" w:color="auto"/>
        <w:left w:val="none" w:sz="0" w:space="0" w:color="auto"/>
        <w:bottom w:val="none" w:sz="0" w:space="0" w:color="auto"/>
        <w:right w:val="none" w:sz="0" w:space="0" w:color="auto"/>
      </w:divBdr>
    </w:div>
    <w:div w:id="1010447439">
      <w:marLeft w:val="480"/>
      <w:marRight w:val="0"/>
      <w:marTop w:val="0"/>
      <w:marBottom w:val="0"/>
      <w:divBdr>
        <w:top w:val="none" w:sz="0" w:space="0" w:color="auto"/>
        <w:left w:val="none" w:sz="0" w:space="0" w:color="auto"/>
        <w:bottom w:val="none" w:sz="0" w:space="0" w:color="auto"/>
        <w:right w:val="none" w:sz="0" w:space="0" w:color="auto"/>
      </w:divBdr>
    </w:div>
    <w:div w:id="1012755361">
      <w:marLeft w:val="480"/>
      <w:marRight w:val="0"/>
      <w:marTop w:val="0"/>
      <w:marBottom w:val="0"/>
      <w:divBdr>
        <w:top w:val="none" w:sz="0" w:space="0" w:color="auto"/>
        <w:left w:val="none" w:sz="0" w:space="0" w:color="auto"/>
        <w:bottom w:val="none" w:sz="0" w:space="0" w:color="auto"/>
        <w:right w:val="none" w:sz="0" w:space="0" w:color="auto"/>
      </w:divBdr>
    </w:div>
    <w:div w:id="1039015975">
      <w:marLeft w:val="480"/>
      <w:marRight w:val="0"/>
      <w:marTop w:val="0"/>
      <w:marBottom w:val="0"/>
      <w:divBdr>
        <w:top w:val="none" w:sz="0" w:space="0" w:color="auto"/>
        <w:left w:val="none" w:sz="0" w:space="0" w:color="auto"/>
        <w:bottom w:val="none" w:sz="0" w:space="0" w:color="auto"/>
        <w:right w:val="none" w:sz="0" w:space="0" w:color="auto"/>
      </w:divBdr>
    </w:div>
    <w:div w:id="1039624384">
      <w:marLeft w:val="480"/>
      <w:marRight w:val="0"/>
      <w:marTop w:val="0"/>
      <w:marBottom w:val="0"/>
      <w:divBdr>
        <w:top w:val="none" w:sz="0" w:space="0" w:color="auto"/>
        <w:left w:val="none" w:sz="0" w:space="0" w:color="auto"/>
        <w:bottom w:val="none" w:sz="0" w:space="0" w:color="auto"/>
        <w:right w:val="none" w:sz="0" w:space="0" w:color="auto"/>
      </w:divBdr>
    </w:div>
    <w:div w:id="1046416816">
      <w:marLeft w:val="480"/>
      <w:marRight w:val="0"/>
      <w:marTop w:val="0"/>
      <w:marBottom w:val="0"/>
      <w:divBdr>
        <w:top w:val="none" w:sz="0" w:space="0" w:color="auto"/>
        <w:left w:val="none" w:sz="0" w:space="0" w:color="auto"/>
        <w:bottom w:val="none" w:sz="0" w:space="0" w:color="auto"/>
        <w:right w:val="none" w:sz="0" w:space="0" w:color="auto"/>
      </w:divBdr>
    </w:div>
    <w:div w:id="1048071251">
      <w:marLeft w:val="480"/>
      <w:marRight w:val="0"/>
      <w:marTop w:val="0"/>
      <w:marBottom w:val="0"/>
      <w:divBdr>
        <w:top w:val="none" w:sz="0" w:space="0" w:color="auto"/>
        <w:left w:val="none" w:sz="0" w:space="0" w:color="auto"/>
        <w:bottom w:val="none" w:sz="0" w:space="0" w:color="auto"/>
        <w:right w:val="none" w:sz="0" w:space="0" w:color="auto"/>
      </w:divBdr>
    </w:div>
    <w:div w:id="1051151041">
      <w:marLeft w:val="480"/>
      <w:marRight w:val="0"/>
      <w:marTop w:val="0"/>
      <w:marBottom w:val="0"/>
      <w:divBdr>
        <w:top w:val="none" w:sz="0" w:space="0" w:color="auto"/>
        <w:left w:val="none" w:sz="0" w:space="0" w:color="auto"/>
        <w:bottom w:val="none" w:sz="0" w:space="0" w:color="auto"/>
        <w:right w:val="none" w:sz="0" w:space="0" w:color="auto"/>
      </w:divBdr>
    </w:div>
    <w:div w:id="1051155519">
      <w:marLeft w:val="480"/>
      <w:marRight w:val="0"/>
      <w:marTop w:val="0"/>
      <w:marBottom w:val="0"/>
      <w:divBdr>
        <w:top w:val="none" w:sz="0" w:space="0" w:color="auto"/>
        <w:left w:val="none" w:sz="0" w:space="0" w:color="auto"/>
        <w:bottom w:val="none" w:sz="0" w:space="0" w:color="auto"/>
        <w:right w:val="none" w:sz="0" w:space="0" w:color="auto"/>
      </w:divBdr>
    </w:div>
    <w:div w:id="1056783263">
      <w:marLeft w:val="480"/>
      <w:marRight w:val="0"/>
      <w:marTop w:val="0"/>
      <w:marBottom w:val="0"/>
      <w:divBdr>
        <w:top w:val="none" w:sz="0" w:space="0" w:color="auto"/>
        <w:left w:val="none" w:sz="0" w:space="0" w:color="auto"/>
        <w:bottom w:val="none" w:sz="0" w:space="0" w:color="auto"/>
        <w:right w:val="none" w:sz="0" w:space="0" w:color="auto"/>
      </w:divBdr>
    </w:div>
    <w:div w:id="1059591572">
      <w:marLeft w:val="480"/>
      <w:marRight w:val="0"/>
      <w:marTop w:val="0"/>
      <w:marBottom w:val="0"/>
      <w:divBdr>
        <w:top w:val="none" w:sz="0" w:space="0" w:color="auto"/>
        <w:left w:val="none" w:sz="0" w:space="0" w:color="auto"/>
        <w:bottom w:val="none" w:sz="0" w:space="0" w:color="auto"/>
        <w:right w:val="none" w:sz="0" w:space="0" w:color="auto"/>
      </w:divBdr>
    </w:div>
    <w:div w:id="1068116141">
      <w:marLeft w:val="480"/>
      <w:marRight w:val="0"/>
      <w:marTop w:val="0"/>
      <w:marBottom w:val="0"/>
      <w:divBdr>
        <w:top w:val="none" w:sz="0" w:space="0" w:color="auto"/>
        <w:left w:val="none" w:sz="0" w:space="0" w:color="auto"/>
        <w:bottom w:val="none" w:sz="0" w:space="0" w:color="auto"/>
        <w:right w:val="none" w:sz="0" w:space="0" w:color="auto"/>
      </w:divBdr>
    </w:div>
    <w:div w:id="1077940054">
      <w:marLeft w:val="480"/>
      <w:marRight w:val="0"/>
      <w:marTop w:val="0"/>
      <w:marBottom w:val="0"/>
      <w:divBdr>
        <w:top w:val="none" w:sz="0" w:space="0" w:color="auto"/>
        <w:left w:val="none" w:sz="0" w:space="0" w:color="auto"/>
        <w:bottom w:val="none" w:sz="0" w:space="0" w:color="auto"/>
        <w:right w:val="none" w:sz="0" w:space="0" w:color="auto"/>
      </w:divBdr>
    </w:div>
    <w:div w:id="1083457867">
      <w:marLeft w:val="480"/>
      <w:marRight w:val="0"/>
      <w:marTop w:val="0"/>
      <w:marBottom w:val="0"/>
      <w:divBdr>
        <w:top w:val="none" w:sz="0" w:space="0" w:color="auto"/>
        <w:left w:val="none" w:sz="0" w:space="0" w:color="auto"/>
        <w:bottom w:val="none" w:sz="0" w:space="0" w:color="auto"/>
        <w:right w:val="none" w:sz="0" w:space="0" w:color="auto"/>
      </w:divBdr>
    </w:div>
    <w:div w:id="1102727022">
      <w:marLeft w:val="480"/>
      <w:marRight w:val="0"/>
      <w:marTop w:val="0"/>
      <w:marBottom w:val="0"/>
      <w:divBdr>
        <w:top w:val="none" w:sz="0" w:space="0" w:color="auto"/>
        <w:left w:val="none" w:sz="0" w:space="0" w:color="auto"/>
        <w:bottom w:val="none" w:sz="0" w:space="0" w:color="auto"/>
        <w:right w:val="none" w:sz="0" w:space="0" w:color="auto"/>
      </w:divBdr>
    </w:div>
    <w:div w:id="1103650549">
      <w:marLeft w:val="480"/>
      <w:marRight w:val="0"/>
      <w:marTop w:val="0"/>
      <w:marBottom w:val="0"/>
      <w:divBdr>
        <w:top w:val="none" w:sz="0" w:space="0" w:color="auto"/>
        <w:left w:val="none" w:sz="0" w:space="0" w:color="auto"/>
        <w:bottom w:val="none" w:sz="0" w:space="0" w:color="auto"/>
        <w:right w:val="none" w:sz="0" w:space="0" w:color="auto"/>
      </w:divBdr>
    </w:div>
    <w:div w:id="1104769430">
      <w:marLeft w:val="480"/>
      <w:marRight w:val="0"/>
      <w:marTop w:val="0"/>
      <w:marBottom w:val="0"/>
      <w:divBdr>
        <w:top w:val="none" w:sz="0" w:space="0" w:color="auto"/>
        <w:left w:val="none" w:sz="0" w:space="0" w:color="auto"/>
        <w:bottom w:val="none" w:sz="0" w:space="0" w:color="auto"/>
        <w:right w:val="none" w:sz="0" w:space="0" w:color="auto"/>
      </w:divBdr>
    </w:div>
    <w:div w:id="1108502122">
      <w:marLeft w:val="480"/>
      <w:marRight w:val="0"/>
      <w:marTop w:val="0"/>
      <w:marBottom w:val="0"/>
      <w:divBdr>
        <w:top w:val="none" w:sz="0" w:space="0" w:color="auto"/>
        <w:left w:val="none" w:sz="0" w:space="0" w:color="auto"/>
        <w:bottom w:val="none" w:sz="0" w:space="0" w:color="auto"/>
        <w:right w:val="none" w:sz="0" w:space="0" w:color="auto"/>
      </w:divBdr>
    </w:div>
    <w:div w:id="1121343291">
      <w:marLeft w:val="480"/>
      <w:marRight w:val="0"/>
      <w:marTop w:val="0"/>
      <w:marBottom w:val="0"/>
      <w:divBdr>
        <w:top w:val="none" w:sz="0" w:space="0" w:color="auto"/>
        <w:left w:val="none" w:sz="0" w:space="0" w:color="auto"/>
        <w:bottom w:val="none" w:sz="0" w:space="0" w:color="auto"/>
        <w:right w:val="none" w:sz="0" w:space="0" w:color="auto"/>
      </w:divBdr>
    </w:div>
    <w:div w:id="1128621055">
      <w:marLeft w:val="480"/>
      <w:marRight w:val="0"/>
      <w:marTop w:val="0"/>
      <w:marBottom w:val="0"/>
      <w:divBdr>
        <w:top w:val="none" w:sz="0" w:space="0" w:color="auto"/>
        <w:left w:val="none" w:sz="0" w:space="0" w:color="auto"/>
        <w:bottom w:val="none" w:sz="0" w:space="0" w:color="auto"/>
        <w:right w:val="none" w:sz="0" w:space="0" w:color="auto"/>
      </w:divBdr>
    </w:div>
    <w:div w:id="1134328591">
      <w:marLeft w:val="480"/>
      <w:marRight w:val="0"/>
      <w:marTop w:val="0"/>
      <w:marBottom w:val="0"/>
      <w:divBdr>
        <w:top w:val="none" w:sz="0" w:space="0" w:color="auto"/>
        <w:left w:val="none" w:sz="0" w:space="0" w:color="auto"/>
        <w:bottom w:val="none" w:sz="0" w:space="0" w:color="auto"/>
        <w:right w:val="none" w:sz="0" w:space="0" w:color="auto"/>
      </w:divBdr>
    </w:div>
    <w:div w:id="1134831648">
      <w:marLeft w:val="480"/>
      <w:marRight w:val="0"/>
      <w:marTop w:val="0"/>
      <w:marBottom w:val="0"/>
      <w:divBdr>
        <w:top w:val="none" w:sz="0" w:space="0" w:color="auto"/>
        <w:left w:val="none" w:sz="0" w:space="0" w:color="auto"/>
        <w:bottom w:val="none" w:sz="0" w:space="0" w:color="auto"/>
        <w:right w:val="none" w:sz="0" w:space="0" w:color="auto"/>
      </w:divBdr>
    </w:div>
    <w:div w:id="1146435258">
      <w:marLeft w:val="480"/>
      <w:marRight w:val="0"/>
      <w:marTop w:val="0"/>
      <w:marBottom w:val="0"/>
      <w:divBdr>
        <w:top w:val="none" w:sz="0" w:space="0" w:color="auto"/>
        <w:left w:val="none" w:sz="0" w:space="0" w:color="auto"/>
        <w:bottom w:val="none" w:sz="0" w:space="0" w:color="auto"/>
        <w:right w:val="none" w:sz="0" w:space="0" w:color="auto"/>
      </w:divBdr>
    </w:div>
    <w:div w:id="1147090895">
      <w:bodyDiv w:val="1"/>
      <w:marLeft w:val="0"/>
      <w:marRight w:val="0"/>
      <w:marTop w:val="0"/>
      <w:marBottom w:val="0"/>
      <w:divBdr>
        <w:top w:val="none" w:sz="0" w:space="0" w:color="auto"/>
        <w:left w:val="none" w:sz="0" w:space="0" w:color="auto"/>
        <w:bottom w:val="none" w:sz="0" w:space="0" w:color="auto"/>
        <w:right w:val="none" w:sz="0" w:space="0" w:color="auto"/>
      </w:divBdr>
      <w:divsChild>
        <w:div w:id="469639282">
          <w:marLeft w:val="480"/>
          <w:marRight w:val="0"/>
          <w:marTop w:val="0"/>
          <w:marBottom w:val="0"/>
          <w:divBdr>
            <w:top w:val="none" w:sz="0" w:space="0" w:color="auto"/>
            <w:left w:val="none" w:sz="0" w:space="0" w:color="auto"/>
            <w:bottom w:val="none" w:sz="0" w:space="0" w:color="auto"/>
            <w:right w:val="none" w:sz="0" w:space="0" w:color="auto"/>
          </w:divBdr>
        </w:div>
        <w:div w:id="120542211">
          <w:marLeft w:val="480"/>
          <w:marRight w:val="0"/>
          <w:marTop w:val="0"/>
          <w:marBottom w:val="0"/>
          <w:divBdr>
            <w:top w:val="none" w:sz="0" w:space="0" w:color="auto"/>
            <w:left w:val="none" w:sz="0" w:space="0" w:color="auto"/>
            <w:bottom w:val="none" w:sz="0" w:space="0" w:color="auto"/>
            <w:right w:val="none" w:sz="0" w:space="0" w:color="auto"/>
          </w:divBdr>
        </w:div>
        <w:div w:id="604264413">
          <w:marLeft w:val="480"/>
          <w:marRight w:val="0"/>
          <w:marTop w:val="0"/>
          <w:marBottom w:val="0"/>
          <w:divBdr>
            <w:top w:val="none" w:sz="0" w:space="0" w:color="auto"/>
            <w:left w:val="none" w:sz="0" w:space="0" w:color="auto"/>
            <w:bottom w:val="none" w:sz="0" w:space="0" w:color="auto"/>
            <w:right w:val="none" w:sz="0" w:space="0" w:color="auto"/>
          </w:divBdr>
        </w:div>
        <w:div w:id="934823518">
          <w:marLeft w:val="480"/>
          <w:marRight w:val="0"/>
          <w:marTop w:val="0"/>
          <w:marBottom w:val="0"/>
          <w:divBdr>
            <w:top w:val="none" w:sz="0" w:space="0" w:color="auto"/>
            <w:left w:val="none" w:sz="0" w:space="0" w:color="auto"/>
            <w:bottom w:val="none" w:sz="0" w:space="0" w:color="auto"/>
            <w:right w:val="none" w:sz="0" w:space="0" w:color="auto"/>
          </w:divBdr>
        </w:div>
        <w:div w:id="1089036287">
          <w:marLeft w:val="480"/>
          <w:marRight w:val="0"/>
          <w:marTop w:val="0"/>
          <w:marBottom w:val="0"/>
          <w:divBdr>
            <w:top w:val="none" w:sz="0" w:space="0" w:color="auto"/>
            <w:left w:val="none" w:sz="0" w:space="0" w:color="auto"/>
            <w:bottom w:val="none" w:sz="0" w:space="0" w:color="auto"/>
            <w:right w:val="none" w:sz="0" w:space="0" w:color="auto"/>
          </w:divBdr>
        </w:div>
        <w:div w:id="622535978">
          <w:marLeft w:val="480"/>
          <w:marRight w:val="0"/>
          <w:marTop w:val="0"/>
          <w:marBottom w:val="0"/>
          <w:divBdr>
            <w:top w:val="none" w:sz="0" w:space="0" w:color="auto"/>
            <w:left w:val="none" w:sz="0" w:space="0" w:color="auto"/>
            <w:bottom w:val="none" w:sz="0" w:space="0" w:color="auto"/>
            <w:right w:val="none" w:sz="0" w:space="0" w:color="auto"/>
          </w:divBdr>
        </w:div>
        <w:div w:id="1701472316">
          <w:marLeft w:val="480"/>
          <w:marRight w:val="0"/>
          <w:marTop w:val="0"/>
          <w:marBottom w:val="0"/>
          <w:divBdr>
            <w:top w:val="none" w:sz="0" w:space="0" w:color="auto"/>
            <w:left w:val="none" w:sz="0" w:space="0" w:color="auto"/>
            <w:bottom w:val="none" w:sz="0" w:space="0" w:color="auto"/>
            <w:right w:val="none" w:sz="0" w:space="0" w:color="auto"/>
          </w:divBdr>
        </w:div>
        <w:div w:id="1256286724">
          <w:marLeft w:val="480"/>
          <w:marRight w:val="0"/>
          <w:marTop w:val="0"/>
          <w:marBottom w:val="0"/>
          <w:divBdr>
            <w:top w:val="none" w:sz="0" w:space="0" w:color="auto"/>
            <w:left w:val="none" w:sz="0" w:space="0" w:color="auto"/>
            <w:bottom w:val="none" w:sz="0" w:space="0" w:color="auto"/>
            <w:right w:val="none" w:sz="0" w:space="0" w:color="auto"/>
          </w:divBdr>
        </w:div>
      </w:divsChild>
    </w:div>
    <w:div w:id="1151562694">
      <w:marLeft w:val="480"/>
      <w:marRight w:val="0"/>
      <w:marTop w:val="0"/>
      <w:marBottom w:val="0"/>
      <w:divBdr>
        <w:top w:val="none" w:sz="0" w:space="0" w:color="auto"/>
        <w:left w:val="none" w:sz="0" w:space="0" w:color="auto"/>
        <w:bottom w:val="none" w:sz="0" w:space="0" w:color="auto"/>
        <w:right w:val="none" w:sz="0" w:space="0" w:color="auto"/>
      </w:divBdr>
    </w:div>
    <w:div w:id="1152678324">
      <w:marLeft w:val="480"/>
      <w:marRight w:val="0"/>
      <w:marTop w:val="0"/>
      <w:marBottom w:val="0"/>
      <w:divBdr>
        <w:top w:val="none" w:sz="0" w:space="0" w:color="auto"/>
        <w:left w:val="none" w:sz="0" w:space="0" w:color="auto"/>
        <w:bottom w:val="none" w:sz="0" w:space="0" w:color="auto"/>
        <w:right w:val="none" w:sz="0" w:space="0" w:color="auto"/>
      </w:divBdr>
    </w:div>
    <w:div w:id="1154107361">
      <w:marLeft w:val="480"/>
      <w:marRight w:val="0"/>
      <w:marTop w:val="0"/>
      <w:marBottom w:val="0"/>
      <w:divBdr>
        <w:top w:val="none" w:sz="0" w:space="0" w:color="auto"/>
        <w:left w:val="none" w:sz="0" w:space="0" w:color="auto"/>
        <w:bottom w:val="none" w:sz="0" w:space="0" w:color="auto"/>
        <w:right w:val="none" w:sz="0" w:space="0" w:color="auto"/>
      </w:divBdr>
    </w:div>
    <w:div w:id="1176849166">
      <w:bodyDiv w:val="1"/>
      <w:marLeft w:val="0"/>
      <w:marRight w:val="0"/>
      <w:marTop w:val="0"/>
      <w:marBottom w:val="0"/>
      <w:divBdr>
        <w:top w:val="none" w:sz="0" w:space="0" w:color="auto"/>
        <w:left w:val="none" w:sz="0" w:space="0" w:color="auto"/>
        <w:bottom w:val="none" w:sz="0" w:space="0" w:color="auto"/>
        <w:right w:val="none" w:sz="0" w:space="0" w:color="auto"/>
      </w:divBdr>
    </w:div>
    <w:div w:id="1177040840">
      <w:marLeft w:val="480"/>
      <w:marRight w:val="0"/>
      <w:marTop w:val="0"/>
      <w:marBottom w:val="0"/>
      <w:divBdr>
        <w:top w:val="none" w:sz="0" w:space="0" w:color="auto"/>
        <w:left w:val="none" w:sz="0" w:space="0" w:color="auto"/>
        <w:bottom w:val="none" w:sz="0" w:space="0" w:color="auto"/>
        <w:right w:val="none" w:sz="0" w:space="0" w:color="auto"/>
      </w:divBdr>
    </w:div>
    <w:div w:id="1181507301">
      <w:marLeft w:val="480"/>
      <w:marRight w:val="0"/>
      <w:marTop w:val="0"/>
      <w:marBottom w:val="0"/>
      <w:divBdr>
        <w:top w:val="none" w:sz="0" w:space="0" w:color="auto"/>
        <w:left w:val="none" w:sz="0" w:space="0" w:color="auto"/>
        <w:bottom w:val="none" w:sz="0" w:space="0" w:color="auto"/>
        <w:right w:val="none" w:sz="0" w:space="0" w:color="auto"/>
      </w:divBdr>
    </w:div>
    <w:div w:id="1181551472">
      <w:marLeft w:val="480"/>
      <w:marRight w:val="0"/>
      <w:marTop w:val="0"/>
      <w:marBottom w:val="0"/>
      <w:divBdr>
        <w:top w:val="none" w:sz="0" w:space="0" w:color="auto"/>
        <w:left w:val="none" w:sz="0" w:space="0" w:color="auto"/>
        <w:bottom w:val="none" w:sz="0" w:space="0" w:color="auto"/>
        <w:right w:val="none" w:sz="0" w:space="0" w:color="auto"/>
      </w:divBdr>
    </w:div>
    <w:div w:id="1182663536">
      <w:marLeft w:val="480"/>
      <w:marRight w:val="0"/>
      <w:marTop w:val="0"/>
      <w:marBottom w:val="0"/>
      <w:divBdr>
        <w:top w:val="none" w:sz="0" w:space="0" w:color="auto"/>
        <w:left w:val="none" w:sz="0" w:space="0" w:color="auto"/>
        <w:bottom w:val="none" w:sz="0" w:space="0" w:color="auto"/>
        <w:right w:val="none" w:sz="0" w:space="0" w:color="auto"/>
      </w:divBdr>
    </w:div>
    <w:div w:id="1184057798">
      <w:marLeft w:val="480"/>
      <w:marRight w:val="0"/>
      <w:marTop w:val="0"/>
      <w:marBottom w:val="0"/>
      <w:divBdr>
        <w:top w:val="none" w:sz="0" w:space="0" w:color="auto"/>
        <w:left w:val="none" w:sz="0" w:space="0" w:color="auto"/>
        <w:bottom w:val="none" w:sz="0" w:space="0" w:color="auto"/>
        <w:right w:val="none" w:sz="0" w:space="0" w:color="auto"/>
      </w:divBdr>
    </w:div>
    <w:div w:id="1195457535">
      <w:marLeft w:val="480"/>
      <w:marRight w:val="0"/>
      <w:marTop w:val="0"/>
      <w:marBottom w:val="0"/>
      <w:divBdr>
        <w:top w:val="none" w:sz="0" w:space="0" w:color="auto"/>
        <w:left w:val="none" w:sz="0" w:space="0" w:color="auto"/>
        <w:bottom w:val="none" w:sz="0" w:space="0" w:color="auto"/>
        <w:right w:val="none" w:sz="0" w:space="0" w:color="auto"/>
      </w:divBdr>
    </w:div>
    <w:div w:id="1211453963">
      <w:marLeft w:val="480"/>
      <w:marRight w:val="0"/>
      <w:marTop w:val="0"/>
      <w:marBottom w:val="0"/>
      <w:divBdr>
        <w:top w:val="none" w:sz="0" w:space="0" w:color="auto"/>
        <w:left w:val="none" w:sz="0" w:space="0" w:color="auto"/>
        <w:bottom w:val="none" w:sz="0" w:space="0" w:color="auto"/>
        <w:right w:val="none" w:sz="0" w:space="0" w:color="auto"/>
      </w:divBdr>
    </w:div>
    <w:div w:id="1213807780">
      <w:marLeft w:val="480"/>
      <w:marRight w:val="0"/>
      <w:marTop w:val="0"/>
      <w:marBottom w:val="0"/>
      <w:divBdr>
        <w:top w:val="none" w:sz="0" w:space="0" w:color="auto"/>
        <w:left w:val="none" w:sz="0" w:space="0" w:color="auto"/>
        <w:bottom w:val="none" w:sz="0" w:space="0" w:color="auto"/>
        <w:right w:val="none" w:sz="0" w:space="0" w:color="auto"/>
      </w:divBdr>
    </w:div>
    <w:div w:id="1217007249">
      <w:marLeft w:val="480"/>
      <w:marRight w:val="0"/>
      <w:marTop w:val="0"/>
      <w:marBottom w:val="0"/>
      <w:divBdr>
        <w:top w:val="none" w:sz="0" w:space="0" w:color="auto"/>
        <w:left w:val="none" w:sz="0" w:space="0" w:color="auto"/>
        <w:bottom w:val="none" w:sz="0" w:space="0" w:color="auto"/>
        <w:right w:val="none" w:sz="0" w:space="0" w:color="auto"/>
      </w:divBdr>
    </w:div>
    <w:div w:id="1220088413">
      <w:marLeft w:val="480"/>
      <w:marRight w:val="0"/>
      <w:marTop w:val="0"/>
      <w:marBottom w:val="0"/>
      <w:divBdr>
        <w:top w:val="none" w:sz="0" w:space="0" w:color="auto"/>
        <w:left w:val="none" w:sz="0" w:space="0" w:color="auto"/>
        <w:bottom w:val="none" w:sz="0" w:space="0" w:color="auto"/>
        <w:right w:val="none" w:sz="0" w:space="0" w:color="auto"/>
      </w:divBdr>
    </w:div>
    <w:div w:id="1220944251">
      <w:marLeft w:val="480"/>
      <w:marRight w:val="0"/>
      <w:marTop w:val="0"/>
      <w:marBottom w:val="0"/>
      <w:divBdr>
        <w:top w:val="none" w:sz="0" w:space="0" w:color="auto"/>
        <w:left w:val="none" w:sz="0" w:space="0" w:color="auto"/>
        <w:bottom w:val="none" w:sz="0" w:space="0" w:color="auto"/>
        <w:right w:val="none" w:sz="0" w:space="0" w:color="auto"/>
      </w:divBdr>
    </w:div>
    <w:div w:id="1224221168">
      <w:marLeft w:val="480"/>
      <w:marRight w:val="0"/>
      <w:marTop w:val="0"/>
      <w:marBottom w:val="0"/>
      <w:divBdr>
        <w:top w:val="none" w:sz="0" w:space="0" w:color="auto"/>
        <w:left w:val="none" w:sz="0" w:space="0" w:color="auto"/>
        <w:bottom w:val="none" w:sz="0" w:space="0" w:color="auto"/>
        <w:right w:val="none" w:sz="0" w:space="0" w:color="auto"/>
      </w:divBdr>
    </w:div>
    <w:div w:id="1224678063">
      <w:marLeft w:val="480"/>
      <w:marRight w:val="0"/>
      <w:marTop w:val="0"/>
      <w:marBottom w:val="0"/>
      <w:divBdr>
        <w:top w:val="none" w:sz="0" w:space="0" w:color="auto"/>
        <w:left w:val="none" w:sz="0" w:space="0" w:color="auto"/>
        <w:bottom w:val="none" w:sz="0" w:space="0" w:color="auto"/>
        <w:right w:val="none" w:sz="0" w:space="0" w:color="auto"/>
      </w:divBdr>
    </w:div>
    <w:div w:id="1225021522">
      <w:marLeft w:val="480"/>
      <w:marRight w:val="0"/>
      <w:marTop w:val="0"/>
      <w:marBottom w:val="0"/>
      <w:divBdr>
        <w:top w:val="none" w:sz="0" w:space="0" w:color="auto"/>
        <w:left w:val="none" w:sz="0" w:space="0" w:color="auto"/>
        <w:bottom w:val="none" w:sz="0" w:space="0" w:color="auto"/>
        <w:right w:val="none" w:sz="0" w:space="0" w:color="auto"/>
      </w:divBdr>
    </w:div>
    <w:div w:id="1225873765">
      <w:bodyDiv w:val="1"/>
      <w:marLeft w:val="0"/>
      <w:marRight w:val="0"/>
      <w:marTop w:val="0"/>
      <w:marBottom w:val="0"/>
      <w:divBdr>
        <w:top w:val="none" w:sz="0" w:space="0" w:color="auto"/>
        <w:left w:val="none" w:sz="0" w:space="0" w:color="auto"/>
        <w:bottom w:val="none" w:sz="0" w:space="0" w:color="auto"/>
        <w:right w:val="none" w:sz="0" w:space="0" w:color="auto"/>
      </w:divBdr>
      <w:divsChild>
        <w:div w:id="633876257">
          <w:marLeft w:val="480"/>
          <w:marRight w:val="0"/>
          <w:marTop w:val="0"/>
          <w:marBottom w:val="0"/>
          <w:divBdr>
            <w:top w:val="none" w:sz="0" w:space="0" w:color="auto"/>
            <w:left w:val="none" w:sz="0" w:space="0" w:color="auto"/>
            <w:bottom w:val="none" w:sz="0" w:space="0" w:color="auto"/>
            <w:right w:val="none" w:sz="0" w:space="0" w:color="auto"/>
          </w:divBdr>
        </w:div>
        <w:div w:id="822743807">
          <w:marLeft w:val="480"/>
          <w:marRight w:val="0"/>
          <w:marTop w:val="0"/>
          <w:marBottom w:val="0"/>
          <w:divBdr>
            <w:top w:val="none" w:sz="0" w:space="0" w:color="auto"/>
            <w:left w:val="none" w:sz="0" w:space="0" w:color="auto"/>
            <w:bottom w:val="none" w:sz="0" w:space="0" w:color="auto"/>
            <w:right w:val="none" w:sz="0" w:space="0" w:color="auto"/>
          </w:divBdr>
        </w:div>
        <w:div w:id="950551347">
          <w:marLeft w:val="480"/>
          <w:marRight w:val="0"/>
          <w:marTop w:val="0"/>
          <w:marBottom w:val="0"/>
          <w:divBdr>
            <w:top w:val="none" w:sz="0" w:space="0" w:color="auto"/>
            <w:left w:val="none" w:sz="0" w:space="0" w:color="auto"/>
            <w:bottom w:val="none" w:sz="0" w:space="0" w:color="auto"/>
            <w:right w:val="none" w:sz="0" w:space="0" w:color="auto"/>
          </w:divBdr>
        </w:div>
        <w:div w:id="827408429">
          <w:marLeft w:val="480"/>
          <w:marRight w:val="0"/>
          <w:marTop w:val="0"/>
          <w:marBottom w:val="0"/>
          <w:divBdr>
            <w:top w:val="none" w:sz="0" w:space="0" w:color="auto"/>
            <w:left w:val="none" w:sz="0" w:space="0" w:color="auto"/>
            <w:bottom w:val="none" w:sz="0" w:space="0" w:color="auto"/>
            <w:right w:val="none" w:sz="0" w:space="0" w:color="auto"/>
          </w:divBdr>
        </w:div>
        <w:div w:id="1228610778">
          <w:marLeft w:val="480"/>
          <w:marRight w:val="0"/>
          <w:marTop w:val="0"/>
          <w:marBottom w:val="0"/>
          <w:divBdr>
            <w:top w:val="none" w:sz="0" w:space="0" w:color="auto"/>
            <w:left w:val="none" w:sz="0" w:space="0" w:color="auto"/>
            <w:bottom w:val="none" w:sz="0" w:space="0" w:color="auto"/>
            <w:right w:val="none" w:sz="0" w:space="0" w:color="auto"/>
          </w:divBdr>
        </w:div>
        <w:div w:id="1017774224">
          <w:marLeft w:val="480"/>
          <w:marRight w:val="0"/>
          <w:marTop w:val="0"/>
          <w:marBottom w:val="0"/>
          <w:divBdr>
            <w:top w:val="none" w:sz="0" w:space="0" w:color="auto"/>
            <w:left w:val="none" w:sz="0" w:space="0" w:color="auto"/>
            <w:bottom w:val="none" w:sz="0" w:space="0" w:color="auto"/>
            <w:right w:val="none" w:sz="0" w:space="0" w:color="auto"/>
          </w:divBdr>
        </w:div>
        <w:div w:id="1339576417">
          <w:marLeft w:val="480"/>
          <w:marRight w:val="0"/>
          <w:marTop w:val="0"/>
          <w:marBottom w:val="0"/>
          <w:divBdr>
            <w:top w:val="none" w:sz="0" w:space="0" w:color="auto"/>
            <w:left w:val="none" w:sz="0" w:space="0" w:color="auto"/>
            <w:bottom w:val="none" w:sz="0" w:space="0" w:color="auto"/>
            <w:right w:val="none" w:sz="0" w:space="0" w:color="auto"/>
          </w:divBdr>
        </w:div>
        <w:div w:id="1063217522">
          <w:marLeft w:val="480"/>
          <w:marRight w:val="0"/>
          <w:marTop w:val="0"/>
          <w:marBottom w:val="0"/>
          <w:divBdr>
            <w:top w:val="none" w:sz="0" w:space="0" w:color="auto"/>
            <w:left w:val="none" w:sz="0" w:space="0" w:color="auto"/>
            <w:bottom w:val="none" w:sz="0" w:space="0" w:color="auto"/>
            <w:right w:val="none" w:sz="0" w:space="0" w:color="auto"/>
          </w:divBdr>
        </w:div>
      </w:divsChild>
    </w:div>
    <w:div w:id="1230457706">
      <w:marLeft w:val="480"/>
      <w:marRight w:val="0"/>
      <w:marTop w:val="0"/>
      <w:marBottom w:val="0"/>
      <w:divBdr>
        <w:top w:val="none" w:sz="0" w:space="0" w:color="auto"/>
        <w:left w:val="none" w:sz="0" w:space="0" w:color="auto"/>
        <w:bottom w:val="none" w:sz="0" w:space="0" w:color="auto"/>
        <w:right w:val="none" w:sz="0" w:space="0" w:color="auto"/>
      </w:divBdr>
    </w:div>
    <w:div w:id="1244025720">
      <w:marLeft w:val="480"/>
      <w:marRight w:val="0"/>
      <w:marTop w:val="0"/>
      <w:marBottom w:val="0"/>
      <w:divBdr>
        <w:top w:val="none" w:sz="0" w:space="0" w:color="auto"/>
        <w:left w:val="none" w:sz="0" w:space="0" w:color="auto"/>
        <w:bottom w:val="none" w:sz="0" w:space="0" w:color="auto"/>
        <w:right w:val="none" w:sz="0" w:space="0" w:color="auto"/>
      </w:divBdr>
    </w:div>
    <w:div w:id="1246377033">
      <w:marLeft w:val="480"/>
      <w:marRight w:val="0"/>
      <w:marTop w:val="0"/>
      <w:marBottom w:val="0"/>
      <w:divBdr>
        <w:top w:val="none" w:sz="0" w:space="0" w:color="auto"/>
        <w:left w:val="none" w:sz="0" w:space="0" w:color="auto"/>
        <w:bottom w:val="none" w:sz="0" w:space="0" w:color="auto"/>
        <w:right w:val="none" w:sz="0" w:space="0" w:color="auto"/>
      </w:divBdr>
    </w:div>
    <w:div w:id="1254630075">
      <w:marLeft w:val="480"/>
      <w:marRight w:val="0"/>
      <w:marTop w:val="0"/>
      <w:marBottom w:val="0"/>
      <w:divBdr>
        <w:top w:val="none" w:sz="0" w:space="0" w:color="auto"/>
        <w:left w:val="none" w:sz="0" w:space="0" w:color="auto"/>
        <w:bottom w:val="none" w:sz="0" w:space="0" w:color="auto"/>
        <w:right w:val="none" w:sz="0" w:space="0" w:color="auto"/>
      </w:divBdr>
    </w:div>
    <w:div w:id="1271469235">
      <w:marLeft w:val="480"/>
      <w:marRight w:val="0"/>
      <w:marTop w:val="0"/>
      <w:marBottom w:val="0"/>
      <w:divBdr>
        <w:top w:val="none" w:sz="0" w:space="0" w:color="auto"/>
        <w:left w:val="none" w:sz="0" w:space="0" w:color="auto"/>
        <w:bottom w:val="none" w:sz="0" w:space="0" w:color="auto"/>
        <w:right w:val="none" w:sz="0" w:space="0" w:color="auto"/>
      </w:divBdr>
    </w:div>
    <w:div w:id="1274898385">
      <w:marLeft w:val="480"/>
      <w:marRight w:val="0"/>
      <w:marTop w:val="0"/>
      <w:marBottom w:val="0"/>
      <w:divBdr>
        <w:top w:val="none" w:sz="0" w:space="0" w:color="auto"/>
        <w:left w:val="none" w:sz="0" w:space="0" w:color="auto"/>
        <w:bottom w:val="none" w:sz="0" w:space="0" w:color="auto"/>
        <w:right w:val="none" w:sz="0" w:space="0" w:color="auto"/>
      </w:divBdr>
    </w:div>
    <w:div w:id="1279029482">
      <w:marLeft w:val="480"/>
      <w:marRight w:val="0"/>
      <w:marTop w:val="0"/>
      <w:marBottom w:val="0"/>
      <w:divBdr>
        <w:top w:val="none" w:sz="0" w:space="0" w:color="auto"/>
        <w:left w:val="none" w:sz="0" w:space="0" w:color="auto"/>
        <w:bottom w:val="none" w:sz="0" w:space="0" w:color="auto"/>
        <w:right w:val="none" w:sz="0" w:space="0" w:color="auto"/>
      </w:divBdr>
    </w:div>
    <w:div w:id="1279414699">
      <w:marLeft w:val="480"/>
      <w:marRight w:val="0"/>
      <w:marTop w:val="0"/>
      <w:marBottom w:val="0"/>
      <w:divBdr>
        <w:top w:val="none" w:sz="0" w:space="0" w:color="auto"/>
        <w:left w:val="none" w:sz="0" w:space="0" w:color="auto"/>
        <w:bottom w:val="none" w:sz="0" w:space="0" w:color="auto"/>
        <w:right w:val="none" w:sz="0" w:space="0" w:color="auto"/>
      </w:divBdr>
    </w:div>
    <w:div w:id="1279678676">
      <w:marLeft w:val="480"/>
      <w:marRight w:val="0"/>
      <w:marTop w:val="0"/>
      <w:marBottom w:val="0"/>
      <w:divBdr>
        <w:top w:val="none" w:sz="0" w:space="0" w:color="auto"/>
        <w:left w:val="none" w:sz="0" w:space="0" w:color="auto"/>
        <w:bottom w:val="none" w:sz="0" w:space="0" w:color="auto"/>
        <w:right w:val="none" w:sz="0" w:space="0" w:color="auto"/>
      </w:divBdr>
    </w:div>
    <w:div w:id="1281113442">
      <w:marLeft w:val="480"/>
      <w:marRight w:val="0"/>
      <w:marTop w:val="0"/>
      <w:marBottom w:val="0"/>
      <w:divBdr>
        <w:top w:val="none" w:sz="0" w:space="0" w:color="auto"/>
        <w:left w:val="none" w:sz="0" w:space="0" w:color="auto"/>
        <w:bottom w:val="none" w:sz="0" w:space="0" w:color="auto"/>
        <w:right w:val="none" w:sz="0" w:space="0" w:color="auto"/>
      </w:divBdr>
    </w:div>
    <w:div w:id="1282834375">
      <w:marLeft w:val="480"/>
      <w:marRight w:val="0"/>
      <w:marTop w:val="0"/>
      <w:marBottom w:val="0"/>
      <w:divBdr>
        <w:top w:val="none" w:sz="0" w:space="0" w:color="auto"/>
        <w:left w:val="none" w:sz="0" w:space="0" w:color="auto"/>
        <w:bottom w:val="none" w:sz="0" w:space="0" w:color="auto"/>
        <w:right w:val="none" w:sz="0" w:space="0" w:color="auto"/>
      </w:divBdr>
    </w:div>
    <w:div w:id="1303463476">
      <w:marLeft w:val="480"/>
      <w:marRight w:val="0"/>
      <w:marTop w:val="0"/>
      <w:marBottom w:val="0"/>
      <w:divBdr>
        <w:top w:val="none" w:sz="0" w:space="0" w:color="auto"/>
        <w:left w:val="none" w:sz="0" w:space="0" w:color="auto"/>
        <w:bottom w:val="none" w:sz="0" w:space="0" w:color="auto"/>
        <w:right w:val="none" w:sz="0" w:space="0" w:color="auto"/>
      </w:divBdr>
    </w:div>
    <w:div w:id="1312440747">
      <w:marLeft w:val="480"/>
      <w:marRight w:val="0"/>
      <w:marTop w:val="0"/>
      <w:marBottom w:val="0"/>
      <w:divBdr>
        <w:top w:val="none" w:sz="0" w:space="0" w:color="auto"/>
        <w:left w:val="none" w:sz="0" w:space="0" w:color="auto"/>
        <w:bottom w:val="none" w:sz="0" w:space="0" w:color="auto"/>
        <w:right w:val="none" w:sz="0" w:space="0" w:color="auto"/>
      </w:divBdr>
    </w:div>
    <w:div w:id="1316227470">
      <w:marLeft w:val="480"/>
      <w:marRight w:val="0"/>
      <w:marTop w:val="0"/>
      <w:marBottom w:val="0"/>
      <w:divBdr>
        <w:top w:val="none" w:sz="0" w:space="0" w:color="auto"/>
        <w:left w:val="none" w:sz="0" w:space="0" w:color="auto"/>
        <w:bottom w:val="none" w:sz="0" w:space="0" w:color="auto"/>
        <w:right w:val="none" w:sz="0" w:space="0" w:color="auto"/>
      </w:divBdr>
    </w:div>
    <w:div w:id="1316445870">
      <w:marLeft w:val="480"/>
      <w:marRight w:val="0"/>
      <w:marTop w:val="0"/>
      <w:marBottom w:val="0"/>
      <w:divBdr>
        <w:top w:val="none" w:sz="0" w:space="0" w:color="auto"/>
        <w:left w:val="none" w:sz="0" w:space="0" w:color="auto"/>
        <w:bottom w:val="none" w:sz="0" w:space="0" w:color="auto"/>
        <w:right w:val="none" w:sz="0" w:space="0" w:color="auto"/>
      </w:divBdr>
    </w:div>
    <w:div w:id="1330210861">
      <w:marLeft w:val="480"/>
      <w:marRight w:val="0"/>
      <w:marTop w:val="0"/>
      <w:marBottom w:val="0"/>
      <w:divBdr>
        <w:top w:val="none" w:sz="0" w:space="0" w:color="auto"/>
        <w:left w:val="none" w:sz="0" w:space="0" w:color="auto"/>
        <w:bottom w:val="none" w:sz="0" w:space="0" w:color="auto"/>
        <w:right w:val="none" w:sz="0" w:space="0" w:color="auto"/>
      </w:divBdr>
    </w:div>
    <w:div w:id="1335374885">
      <w:marLeft w:val="480"/>
      <w:marRight w:val="0"/>
      <w:marTop w:val="0"/>
      <w:marBottom w:val="0"/>
      <w:divBdr>
        <w:top w:val="none" w:sz="0" w:space="0" w:color="auto"/>
        <w:left w:val="none" w:sz="0" w:space="0" w:color="auto"/>
        <w:bottom w:val="none" w:sz="0" w:space="0" w:color="auto"/>
        <w:right w:val="none" w:sz="0" w:space="0" w:color="auto"/>
      </w:divBdr>
    </w:div>
    <w:div w:id="1338537088">
      <w:marLeft w:val="480"/>
      <w:marRight w:val="0"/>
      <w:marTop w:val="0"/>
      <w:marBottom w:val="0"/>
      <w:divBdr>
        <w:top w:val="none" w:sz="0" w:space="0" w:color="auto"/>
        <w:left w:val="none" w:sz="0" w:space="0" w:color="auto"/>
        <w:bottom w:val="none" w:sz="0" w:space="0" w:color="auto"/>
        <w:right w:val="none" w:sz="0" w:space="0" w:color="auto"/>
      </w:divBdr>
    </w:div>
    <w:div w:id="1346010556">
      <w:marLeft w:val="480"/>
      <w:marRight w:val="0"/>
      <w:marTop w:val="0"/>
      <w:marBottom w:val="0"/>
      <w:divBdr>
        <w:top w:val="none" w:sz="0" w:space="0" w:color="auto"/>
        <w:left w:val="none" w:sz="0" w:space="0" w:color="auto"/>
        <w:bottom w:val="none" w:sz="0" w:space="0" w:color="auto"/>
        <w:right w:val="none" w:sz="0" w:space="0" w:color="auto"/>
      </w:divBdr>
    </w:div>
    <w:div w:id="1382972294">
      <w:marLeft w:val="480"/>
      <w:marRight w:val="0"/>
      <w:marTop w:val="0"/>
      <w:marBottom w:val="0"/>
      <w:divBdr>
        <w:top w:val="none" w:sz="0" w:space="0" w:color="auto"/>
        <w:left w:val="none" w:sz="0" w:space="0" w:color="auto"/>
        <w:bottom w:val="none" w:sz="0" w:space="0" w:color="auto"/>
        <w:right w:val="none" w:sz="0" w:space="0" w:color="auto"/>
      </w:divBdr>
    </w:div>
    <w:div w:id="1387339548">
      <w:marLeft w:val="480"/>
      <w:marRight w:val="0"/>
      <w:marTop w:val="0"/>
      <w:marBottom w:val="0"/>
      <w:divBdr>
        <w:top w:val="none" w:sz="0" w:space="0" w:color="auto"/>
        <w:left w:val="none" w:sz="0" w:space="0" w:color="auto"/>
        <w:bottom w:val="none" w:sz="0" w:space="0" w:color="auto"/>
        <w:right w:val="none" w:sz="0" w:space="0" w:color="auto"/>
      </w:divBdr>
    </w:div>
    <w:div w:id="1389457038">
      <w:marLeft w:val="480"/>
      <w:marRight w:val="0"/>
      <w:marTop w:val="0"/>
      <w:marBottom w:val="0"/>
      <w:divBdr>
        <w:top w:val="none" w:sz="0" w:space="0" w:color="auto"/>
        <w:left w:val="none" w:sz="0" w:space="0" w:color="auto"/>
        <w:bottom w:val="none" w:sz="0" w:space="0" w:color="auto"/>
        <w:right w:val="none" w:sz="0" w:space="0" w:color="auto"/>
      </w:divBdr>
    </w:div>
    <w:div w:id="1391657755">
      <w:marLeft w:val="480"/>
      <w:marRight w:val="0"/>
      <w:marTop w:val="0"/>
      <w:marBottom w:val="0"/>
      <w:divBdr>
        <w:top w:val="none" w:sz="0" w:space="0" w:color="auto"/>
        <w:left w:val="none" w:sz="0" w:space="0" w:color="auto"/>
        <w:bottom w:val="none" w:sz="0" w:space="0" w:color="auto"/>
        <w:right w:val="none" w:sz="0" w:space="0" w:color="auto"/>
      </w:divBdr>
    </w:div>
    <w:div w:id="1392340526">
      <w:marLeft w:val="480"/>
      <w:marRight w:val="0"/>
      <w:marTop w:val="0"/>
      <w:marBottom w:val="0"/>
      <w:divBdr>
        <w:top w:val="none" w:sz="0" w:space="0" w:color="auto"/>
        <w:left w:val="none" w:sz="0" w:space="0" w:color="auto"/>
        <w:bottom w:val="none" w:sz="0" w:space="0" w:color="auto"/>
        <w:right w:val="none" w:sz="0" w:space="0" w:color="auto"/>
      </w:divBdr>
    </w:div>
    <w:div w:id="1397894000">
      <w:marLeft w:val="480"/>
      <w:marRight w:val="0"/>
      <w:marTop w:val="0"/>
      <w:marBottom w:val="0"/>
      <w:divBdr>
        <w:top w:val="none" w:sz="0" w:space="0" w:color="auto"/>
        <w:left w:val="none" w:sz="0" w:space="0" w:color="auto"/>
        <w:bottom w:val="none" w:sz="0" w:space="0" w:color="auto"/>
        <w:right w:val="none" w:sz="0" w:space="0" w:color="auto"/>
      </w:divBdr>
    </w:div>
    <w:div w:id="1401442879">
      <w:marLeft w:val="480"/>
      <w:marRight w:val="0"/>
      <w:marTop w:val="0"/>
      <w:marBottom w:val="0"/>
      <w:divBdr>
        <w:top w:val="none" w:sz="0" w:space="0" w:color="auto"/>
        <w:left w:val="none" w:sz="0" w:space="0" w:color="auto"/>
        <w:bottom w:val="none" w:sz="0" w:space="0" w:color="auto"/>
        <w:right w:val="none" w:sz="0" w:space="0" w:color="auto"/>
      </w:divBdr>
    </w:div>
    <w:div w:id="1421684117">
      <w:marLeft w:val="480"/>
      <w:marRight w:val="0"/>
      <w:marTop w:val="0"/>
      <w:marBottom w:val="0"/>
      <w:divBdr>
        <w:top w:val="none" w:sz="0" w:space="0" w:color="auto"/>
        <w:left w:val="none" w:sz="0" w:space="0" w:color="auto"/>
        <w:bottom w:val="none" w:sz="0" w:space="0" w:color="auto"/>
        <w:right w:val="none" w:sz="0" w:space="0" w:color="auto"/>
      </w:divBdr>
    </w:div>
    <w:div w:id="1423796301">
      <w:marLeft w:val="480"/>
      <w:marRight w:val="0"/>
      <w:marTop w:val="0"/>
      <w:marBottom w:val="0"/>
      <w:divBdr>
        <w:top w:val="none" w:sz="0" w:space="0" w:color="auto"/>
        <w:left w:val="none" w:sz="0" w:space="0" w:color="auto"/>
        <w:bottom w:val="none" w:sz="0" w:space="0" w:color="auto"/>
        <w:right w:val="none" w:sz="0" w:space="0" w:color="auto"/>
      </w:divBdr>
    </w:div>
    <w:div w:id="1428112581">
      <w:marLeft w:val="480"/>
      <w:marRight w:val="0"/>
      <w:marTop w:val="0"/>
      <w:marBottom w:val="0"/>
      <w:divBdr>
        <w:top w:val="none" w:sz="0" w:space="0" w:color="auto"/>
        <w:left w:val="none" w:sz="0" w:space="0" w:color="auto"/>
        <w:bottom w:val="none" w:sz="0" w:space="0" w:color="auto"/>
        <w:right w:val="none" w:sz="0" w:space="0" w:color="auto"/>
      </w:divBdr>
    </w:div>
    <w:div w:id="1431126459">
      <w:marLeft w:val="480"/>
      <w:marRight w:val="0"/>
      <w:marTop w:val="0"/>
      <w:marBottom w:val="0"/>
      <w:divBdr>
        <w:top w:val="none" w:sz="0" w:space="0" w:color="auto"/>
        <w:left w:val="none" w:sz="0" w:space="0" w:color="auto"/>
        <w:bottom w:val="none" w:sz="0" w:space="0" w:color="auto"/>
        <w:right w:val="none" w:sz="0" w:space="0" w:color="auto"/>
      </w:divBdr>
    </w:div>
    <w:div w:id="1435590252">
      <w:bodyDiv w:val="1"/>
      <w:marLeft w:val="0"/>
      <w:marRight w:val="0"/>
      <w:marTop w:val="0"/>
      <w:marBottom w:val="0"/>
      <w:divBdr>
        <w:top w:val="none" w:sz="0" w:space="0" w:color="auto"/>
        <w:left w:val="none" w:sz="0" w:space="0" w:color="auto"/>
        <w:bottom w:val="none" w:sz="0" w:space="0" w:color="auto"/>
        <w:right w:val="none" w:sz="0" w:space="0" w:color="auto"/>
      </w:divBdr>
    </w:div>
    <w:div w:id="1439333482">
      <w:marLeft w:val="480"/>
      <w:marRight w:val="0"/>
      <w:marTop w:val="0"/>
      <w:marBottom w:val="0"/>
      <w:divBdr>
        <w:top w:val="none" w:sz="0" w:space="0" w:color="auto"/>
        <w:left w:val="none" w:sz="0" w:space="0" w:color="auto"/>
        <w:bottom w:val="none" w:sz="0" w:space="0" w:color="auto"/>
        <w:right w:val="none" w:sz="0" w:space="0" w:color="auto"/>
      </w:divBdr>
    </w:div>
    <w:div w:id="1440292808">
      <w:marLeft w:val="480"/>
      <w:marRight w:val="0"/>
      <w:marTop w:val="0"/>
      <w:marBottom w:val="0"/>
      <w:divBdr>
        <w:top w:val="none" w:sz="0" w:space="0" w:color="auto"/>
        <w:left w:val="none" w:sz="0" w:space="0" w:color="auto"/>
        <w:bottom w:val="none" w:sz="0" w:space="0" w:color="auto"/>
        <w:right w:val="none" w:sz="0" w:space="0" w:color="auto"/>
      </w:divBdr>
    </w:div>
    <w:div w:id="1453094793">
      <w:marLeft w:val="480"/>
      <w:marRight w:val="0"/>
      <w:marTop w:val="0"/>
      <w:marBottom w:val="0"/>
      <w:divBdr>
        <w:top w:val="none" w:sz="0" w:space="0" w:color="auto"/>
        <w:left w:val="none" w:sz="0" w:space="0" w:color="auto"/>
        <w:bottom w:val="none" w:sz="0" w:space="0" w:color="auto"/>
        <w:right w:val="none" w:sz="0" w:space="0" w:color="auto"/>
      </w:divBdr>
    </w:div>
    <w:div w:id="1455951006">
      <w:marLeft w:val="480"/>
      <w:marRight w:val="0"/>
      <w:marTop w:val="0"/>
      <w:marBottom w:val="0"/>
      <w:divBdr>
        <w:top w:val="none" w:sz="0" w:space="0" w:color="auto"/>
        <w:left w:val="none" w:sz="0" w:space="0" w:color="auto"/>
        <w:bottom w:val="none" w:sz="0" w:space="0" w:color="auto"/>
        <w:right w:val="none" w:sz="0" w:space="0" w:color="auto"/>
      </w:divBdr>
    </w:div>
    <w:div w:id="1457522812">
      <w:marLeft w:val="480"/>
      <w:marRight w:val="0"/>
      <w:marTop w:val="0"/>
      <w:marBottom w:val="0"/>
      <w:divBdr>
        <w:top w:val="none" w:sz="0" w:space="0" w:color="auto"/>
        <w:left w:val="none" w:sz="0" w:space="0" w:color="auto"/>
        <w:bottom w:val="none" w:sz="0" w:space="0" w:color="auto"/>
        <w:right w:val="none" w:sz="0" w:space="0" w:color="auto"/>
      </w:divBdr>
    </w:div>
    <w:div w:id="1464739249">
      <w:marLeft w:val="480"/>
      <w:marRight w:val="0"/>
      <w:marTop w:val="0"/>
      <w:marBottom w:val="0"/>
      <w:divBdr>
        <w:top w:val="none" w:sz="0" w:space="0" w:color="auto"/>
        <w:left w:val="none" w:sz="0" w:space="0" w:color="auto"/>
        <w:bottom w:val="none" w:sz="0" w:space="0" w:color="auto"/>
        <w:right w:val="none" w:sz="0" w:space="0" w:color="auto"/>
      </w:divBdr>
    </w:div>
    <w:div w:id="1465925357">
      <w:marLeft w:val="480"/>
      <w:marRight w:val="0"/>
      <w:marTop w:val="0"/>
      <w:marBottom w:val="0"/>
      <w:divBdr>
        <w:top w:val="none" w:sz="0" w:space="0" w:color="auto"/>
        <w:left w:val="none" w:sz="0" w:space="0" w:color="auto"/>
        <w:bottom w:val="none" w:sz="0" w:space="0" w:color="auto"/>
        <w:right w:val="none" w:sz="0" w:space="0" w:color="auto"/>
      </w:divBdr>
    </w:div>
    <w:div w:id="1467696071">
      <w:marLeft w:val="480"/>
      <w:marRight w:val="0"/>
      <w:marTop w:val="0"/>
      <w:marBottom w:val="0"/>
      <w:divBdr>
        <w:top w:val="none" w:sz="0" w:space="0" w:color="auto"/>
        <w:left w:val="none" w:sz="0" w:space="0" w:color="auto"/>
        <w:bottom w:val="none" w:sz="0" w:space="0" w:color="auto"/>
        <w:right w:val="none" w:sz="0" w:space="0" w:color="auto"/>
      </w:divBdr>
    </w:div>
    <w:div w:id="1468932906">
      <w:marLeft w:val="480"/>
      <w:marRight w:val="0"/>
      <w:marTop w:val="0"/>
      <w:marBottom w:val="0"/>
      <w:divBdr>
        <w:top w:val="none" w:sz="0" w:space="0" w:color="auto"/>
        <w:left w:val="none" w:sz="0" w:space="0" w:color="auto"/>
        <w:bottom w:val="none" w:sz="0" w:space="0" w:color="auto"/>
        <w:right w:val="none" w:sz="0" w:space="0" w:color="auto"/>
      </w:divBdr>
    </w:div>
    <w:div w:id="1469740732">
      <w:marLeft w:val="480"/>
      <w:marRight w:val="0"/>
      <w:marTop w:val="0"/>
      <w:marBottom w:val="0"/>
      <w:divBdr>
        <w:top w:val="none" w:sz="0" w:space="0" w:color="auto"/>
        <w:left w:val="none" w:sz="0" w:space="0" w:color="auto"/>
        <w:bottom w:val="none" w:sz="0" w:space="0" w:color="auto"/>
        <w:right w:val="none" w:sz="0" w:space="0" w:color="auto"/>
      </w:divBdr>
    </w:div>
    <w:div w:id="1479759330">
      <w:marLeft w:val="480"/>
      <w:marRight w:val="0"/>
      <w:marTop w:val="0"/>
      <w:marBottom w:val="0"/>
      <w:divBdr>
        <w:top w:val="none" w:sz="0" w:space="0" w:color="auto"/>
        <w:left w:val="none" w:sz="0" w:space="0" w:color="auto"/>
        <w:bottom w:val="none" w:sz="0" w:space="0" w:color="auto"/>
        <w:right w:val="none" w:sz="0" w:space="0" w:color="auto"/>
      </w:divBdr>
    </w:div>
    <w:div w:id="1482429673">
      <w:marLeft w:val="480"/>
      <w:marRight w:val="0"/>
      <w:marTop w:val="0"/>
      <w:marBottom w:val="0"/>
      <w:divBdr>
        <w:top w:val="none" w:sz="0" w:space="0" w:color="auto"/>
        <w:left w:val="none" w:sz="0" w:space="0" w:color="auto"/>
        <w:bottom w:val="none" w:sz="0" w:space="0" w:color="auto"/>
        <w:right w:val="none" w:sz="0" w:space="0" w:color="auto"/>
      </w:divBdr>
    </w:div>
    <w:div w:id="1492718707">
      <w:marLeft w:val="480"/>
      <w:marRight w:val="0"/>
      <w:marTop w:val="0"/>
      <w:marBottom w:val="0"/>
      <w:divBdr>
        <w:top w:val="none" w:sz="0" w:space="0" w:color="auto"/>
        <w:left w:val="none" w:sz="0" w:space="0" w:color="auto"/>
        <w:bottom w:val="none" w:sz="0" w:space="0" w:color="auto"/>
        <w:right w:val="none" w:sz="0" w:space="0" w:color="auto"/>
      </w:divBdr>
    </w:div>
    <w:div w:id="1495687882">
      <w:marLeft w:val="480"/>
      <w:marRight w:val="0"/>
      <w:marTop w:val="0"/>
      <w:marBottom w:val="0"/>
      <w:divBdr>
        <w:top w:val="none" w:sz="0" w:space="0" w:color="auto"/>
        <w:left w:val="none" w:sz="0" w:space="0" w:color="auto"/>
        <w:bottom w:val="none" w:sz="0" w:space="0" w:color="auto"/>
        <w:right w:val="none" w:sz="0" w:space="0" w:color="auto"/>
      </w:divBdr>
    </w:div>
    <w:div w:id="1505782751">
      <w:marLeft w:val="480"/>
      <w:marRight w:val="0"/>
      <w:marTop w:val="0"/>
      <w:marBottom w:val="0"/>
      <w:divBdr>
        <w:top w:val="none" w:sz="0" w:space="0" w:color="auto"/>
        <w:left w:val="none" w:sz="0" w:space="0" w:color="auto"/>
        <w:bottom w:val="none" w:sz="0" w:space="0" w:color="auto"/>
        <w:right w:val="none" w:sz="0" w:space="0" w:color="auto"/>
      </w:divBdr>
    </w:div>
    <w:div w:id="1508514842">
      <w:marLeft w:val="480"/>
      <w:marRight w:val="0"/>
      <w:marTop w:val="0"/>
      <w:marBottom w:val="0"/>
      <w:divBdr>
        <w:top w:val="none" w:sz="0" w:space="0" w:color="auto"/>
        <w:left w:val="none" w:sz="0" w:space="0" w:color="auto"/>
        <w:bottom w:val="none" w:sz="0" w:space="0" w:color="auto"/>
        <w:right w:val="none" w:sz="0" w:space="0" w:color="auto"/>
      </w:divBdr>
    </w:div>
    <w:div w:id="1509950453">
      <w:marLeft w:val="480"/>
      <w:marRight w:val="0"/>
      <w:marTop w:val="0"/>
      <w:marBottom w:val="0"/>
      <w:divBdr>
        <w:top w:val="none" w:sz="0" w:space="0" w:color="auto"/>
        <w:left w:val="none" w:sz="0" w:space="0" w:color="auto"/>
        <w:bottom w:val="none" w:sz="0" w:space="0" w:color="auto"/>
        <w:right w:val="none" w:sz="0" w:space="0" w:color="auto"/>
      </w:divBdr>
    </w:div>
    <w:div w:id="1525439700">
      <w:marLeft w:val="480"/>
      <w:marRight w:val="0"/>
      <w:marTop w:val="0"/>
      <w:marBottom w:val="0"/>
      <w:divBdr>
        <w:top w:val="none" w:sz="0" w:space="0" w:color="auto"/>
        <w:left w:val="none" w:sz="0" w:space="0" w:color="auto"/>
        <w:bottom w:val="none" w:sz="0" w:space="0" w:color="auto"/>
        <w:right w:val="none" w:sz="0" w:space="0" w:color="auto"/>
      </w:divBdr>
    </w:div>
    <w:div w:id="1530028301">
      <w:marLeft w:val="480"/>
      <w:marRight w:val="0"/>
      <w:marTop w:val="0"/>
      <w:marBottom w:val="0"/>
      <w:divBdr>
        <w:top w:val="none" w:sz="0" w:space="0" w:color="auto"/>
        <w:left w:val="none" w:sz="0" w:space="0" w:color="auto"/>
        <w:bottom w:val="none" w:sz="0" w:space="0" w:color="auto"/>
        <w:right w:val="none" w:sz="0" w:space="0" w:color="auto"/>
      </w:divBdr>
    </w:div>
    <w:div w:id="1532717206">
      <w:marLeft w:val="480"/>
      <w:marRight w:val="0"/>
      <w:marTop w:val="0"/>
      <w:marBottom w:val="0"/>
      <w:divBdr>
        <w:top w:val="none" w:sz="0" w:space="0" w:color="auto"/>
        <w:left w:val="none" w:sz="0" w:space="0" w:color="auto"/>
        <w:bottom w:val="none" w:sz="0" w:space="0" w:color="auto"/>
        <w:right w:val="none" w:sz="0" w:space="0" w:color="auto"/>
      </w:divBdr>
    </w:div>
    <w:div w:id="1535994443">
      <w:marLeft w:val="480"/>
      <w:marRight w:val="0"/>
      <w:marTop w:val="0"/>
      <w:marBottom w:val="0"/>
      <w:divBdr>
        <w:top w:val="none" w:sz="0" w:space="0" w:color="auto"/>
        <w:left w:val="none" w:sz="0" w:space="0" w:color="auto"/>
        <w:bottom w:val="none" w:sz="0" w:space="0" w:color="auto"/>
        <w:right w:val="none" w:sz="0" w:space="0" w:color="auto"/>
      </w:divBdr>
    </w:div>
    <w:div w:id="1538084146">
      <w:marLeft w:val="480"/>
      <w:marRight w:val="0"/>
      <w:marTop w:val="0"/>
      <w:marBottom w:val="0"/>
      <w:divBdr>
        <w:top w:val="none" w:sz="0" w:space="0" w:color="auto"/>
        <w:left w:val="none" w:sz="0" w:space="0" w:color="auto"/>
        <w:bottom w:val="none" w:sz="0" w:space="0" w:color="auto"/>
        <w:right w:val="none" w:sz="0" w:space="0" w:color="auto"/>
      </w:divBdr>
    </w:div>
    <w:div w:id="1539900641">
      <w:marLeft w:val="480"/>
      <w:marRight w:val="0"/>
      <w:marTop w:val="0"/>
      <w:marBottom w:val="0"/>
      <w:divBdr>
        <w:top w:val="none" w:sz="0" w:space="0" w:color="auto"/>
        <w:left w:val="none" w:sz="0" w:space="0" w:color="auto"/>
        <w:bottom w:val="none" w:sz="0" w:space="0" w:color="auto"/>
        <w:right w:val="none" w:sz="0" w:space="0" w:color="auto"/>
      </w:divBdr>
    </w:div>
    <w:div w:id="1546060776">
      <w:marLeft w:val="480"/>
      <w:marRight w:val="0"/>
      <w:marTop w:val="0"/>
      <w:marBottom w:val="0"/>
      <w:divBdr>
        <w:top w:val="none" w:sz="0" w:space="0" w:color="auto"/>
        <w:left w:val="none" w:sz="0" w:space="0" w:color="auto"/>
        <w:bottom w:val="none" w:sz="0" w:space="0" w:color="auto"/>
        <w:right w:val="none" w:sz="0" w:space="0" w:color="auto"/>
      </w:divBdr>
    </w:div>
    <w:div w:id="1546871949">
      <w:marLeft w:val="480"/>
      <w:marRight w:val="0"/>
      <w:marTop w:val="0"/>
      <w:marBottom w:val="0"/>
      <w:divBdr>
        <w:top w:val="none" w:sz="0" w:space="0" w:color="auto"/>
        <w:left w:val="none" w:sz="0" w:space="0" w:color="auto"/>
        <w:bottom w:val="none" w:sz="0" w:space="0" w:color="auto"/>
        <w:right w:val="none" w:sz="0" w:space="0" w:color="auto"/>
      </w:divBdr>
    </w:div>
    <w:div w:id="1552886905">
      <w:marLeft w:val="480"/>
      <w:marRight w:val="0"/>
      <w:marTop w:val="0"/>
      <w:marBottom w:val="0"/>
      <w:divBdr>
        <w:top w:val="none" w:sz="0" w:space="0" w:color="auto"/>
        <w:left w:val="none" w:sz="0" w:space="0" w:color="auto"/>
        <w:bottom w:val="none" w:sz="0" w:space="0" w:color="auto"/>
        <w:right w:val="none" w:sz="0" w:space="0" w:color="auto"/>
      </w:divBdr>
    </w:div>
    <w:div w:id="1563100305">
      <w:marLeft w:val="480"/>
      <w:marRight w:val="0"/>
      <w:marTop w:val="0"/>
      <w:marBottom w:val="0"/>
      <w:divBdr>
        <w:top w:val="none" w:sz="0" w:space="0" w:color="auto"/>
        <w:left w:val="none" w:sz="0" w:space="0" w:color="auto"/>
        <w:bottom w:val="none" w:sz="0" w:space="0" w:color="auto"/>
        <w:right w:val="none" w:sz="0" w:space="0" w:color="auto"/>
      </w:divBdr>
    </w:div>
    <w:div w:id="1566991136">
      <w:marLeft w:val="480"/>
      <w:marRight w:val="0"/>
      <w:marTop w:val="0"/>
      <w:marBottom w:val="0"/>
      <w:divBdr>
        <w:top w:val="none" w:sz="0" w:space="0" w:color="auto"/>
        <w:left w:val="none" w:sz="0" w:space="0" w:color="auto"/>
        <w:bottom w:val="none" w:sz="0" w:space="0" w:color="auto"/>
        <w:right w:val="none" w:sz="0" w:space="0" w:color="auto"/>
      </w:divBdr>
    </w:div>
    <w:div w:id="1568221884">
      <w:marLeft w:val="480"/>
      <w:marRight w:val="0"/>
      <w:marTop w:val="0"/>
      <w:marBottom w:val="0"/>
      <w:divBdr>
        <w:top w:val="none" w:sz="0" w:space="0" w:color="auto"/>
        <w:left w:val="none" w:sz="0" w:space="0" w:color="auto"/>
        <w:bottom w:val="none" w:sz="0" w:space="0" w:color="auto"/>
        <w:right w:val="none" w:sz="0" w:space="0" w:color="auto"/>
      </w:divBdr>
    </w:div>
    <w:div w:id="1569267483">
      <w:marLeft w:val="480"/>
      <w:marRight w:val="0"/>
      <w:marTop w:val="0"/>
      <w:marBottom w:val="0"/>
      <w:divBdr>
        <w:top w:val="none" w:sz="0" w:space="0" w:color="auto"/>
        <w:left w:val="none" w:sz="0" w:space="0" w:color="auto"/>
        <w:bottom w:val="none" w:sz="0" w:space="0" w:color="auto"/>
        <w:right w:val="none" w:sz="0" w:space="0" w:color="auto"/>
      </w:divBdr>
    </w:div>
    <w:div w:id="1571504829">
      <w:bodyDiv w:val="1"/>
      <w:marLeft w:val="0"/>
      <w:marRight w:val="0"/>
      <w:marTop w:val="0"/>
      <w:marBottom w:val="0"/>
      <w:divBdr>
        <w:top w:val="none" w:sz="0" w:space="0" w:color="auto"/>
        <w:left w:val="none" w:sz="0" w:space="0" w:color="auto"/>
        <w:bottom w:val="none" w:sz="0" w:space="0" w:color="auto"/>
        <w:right w:val="none" w:sz="0" w:space="0" w:color="auto"/>
      </w:divBdr>
    </w:div>
    <w:div w:id="1572619736">
      <w:marLeft w:val="480"/>
      <w:marRight w:val="0"/>
      <w:marTop w:val="0"/>
      <w:marBottom w:val="0"/>
      <w:divBdr>
        <w:top w:val="none" w:sz="0" w:space="0" w:color="auto"/>
        <w:left w:val="none" w:sz="0" w:space="0" w:color="auto"/>
        <w:bottom w:val="none" w:sz="0" w:space="0" w:color="auto"/>
        <w:right w:val="none" w:sz="0" w:space="0" w:color="auto"/>
      </w:divBdr>
    </w:div>
    <w:div w:id="1585797083">
      <w:marLeft w:val="480"/>
      <w:marRight w:val="0"/>
      <w:marTop w:val="0"/>
      <w:marBottom w:val="0"/>
      <w:divBdr>
        <w:top w:val="none" w:sz="0" w:space="0" w:color="auto"/>
        <w:left w:val="none" w:sz="0" w:space="0" w:color="auto"/>
        <w:bottom w:val="none" w:sz="0" w:space="0" w:color="auto"/>
        <w:right w:val="none" w:sz="0" w:space="0" w:color="auto"/>
      </w:divBdr>
    </w:div>
    <w:div w:id="1593662021">
      <w:bodyDiv w:val="1"/>
      <w:marLeft w:val="0"/>
      <w:marRight w:val="0"/>
      <w:marTop w:val="0"/>
      <w:marBottom w:val="0"/>
      <w:divBdr>
        <w:top w:val="none" w:sz="0" w:space="0" w:color="auto"/>
        <w:left w:val="none" w:sz="0" w:space="0" w:color="auto"/>
        <w:bottom w:val="none" w:sz="0" w:space="0" w:color="auto"/>
        <w:right w:val="none" w:sz="0" w:space="0" w:color="auto"/>
      </w:divBdr>
    </w:div>
    <w:div w:id="1604799765">
      <w:marLeft w:val="480"/>
      <w:marRight w:val="0"/>
      <w:marTop w:val="0"/>
      <w:marBottom w:val="0"/>
      <w:divBdr>
        <w:top w:val="none" w:sz="0" w:space="0" w:color="auto"/>
        <w:left w:val="none" w:sz="0" w:space="0" w:color="auto"/>
        <w:bottom w:val="none" w:sz="0" w:space="0" w:color="auto"/>
        <w:right w:val="none" w:sz="0" w:space="0" w:color="auto"/>
      </w:divBdr>
    </w:div>
    <w:div w:id="1607886954">
      <w:marLeft w:val="480"/>
      <w:marRight w:val="0"/>
      <w:marTop w:val="0"/>
      <w:marBottom w:val="0"/>
      <w:divBdr>
        <w:top w:val="none" w:sz="0" w:space="0" w:color="auto"/>
        <w:left w:val="none" w:sz="0" w:space="0" w:color="auto"/>
        <w:bottom w:val="none" w:sz="0" w:space="0" w:color="auto"/>
        <w:right w:val="none" w:sz="0" w:space="0" w:color="auto"/>
      </w:divBdr>
    </w:div>
    <w:div w:id="1630278251">
      <w:marLeft w:val="480"/>
      <w:marRight w:val="0"/>
      <w:marTop w:val="0"/>
      <w:marBottom w:val="0"/>
      <w:divBdr>
        <w:top w:val="none" w:sz="0" w:space="0" w:color="auto"/>
        <w:left w:val="none" w:sz="0" w:space="0" w:color="auto"/>
        <w:bottom w:val="none" w:sz="0" w:space="0" w:color="auto"/>
        <w:right w:val="none" w:sz="0" w:space="0" w:color="auto"/>
      </w:divBdr>
    </w:div>
    <w:div w:id="1632637391">
      <w:marLeft w:val="480"/>
      <w:marRight w:val="0"/>
      <w:marTop w:val="0"/>
      <w:marBottom w:val="0"/>
      <w:divBdr>
        <w:top w:val="none" w:sz="0" w:space="0" w:color="auto"/>
        <w:left w:val="none" w:sz="0" w:space="0" w:color="auto"/>
        <w:bottom w:val="none" w:sz="0" w:space="0" w:color="auto"/>
        <w:right w:val="none" w:sz="0" w:space="0" w:color="auto"/>
      </w:divBdr>
    </w:div>
    <w:div w:id="1634671691">
      <w:marLeft w:val="480"/>
      <w:marRight w:val="0"/>
      <w:marTop w:val="0"/>
      <w:marBottom w:val="0"/>
      <w:divBdr>
        <w:top w:val="none" w:sz="0" w:space="0" w:color="auto"/>
        <w:left w:val="none" w:sz="0" w:space="0" w:color="auto"/>
        <w:bottom w:val="none" w:sz="0" w:space="0" w:color="auto"/>
        <w:right w:val="none" w:sz="0" w:space="0" w:color="auto"/>
      </w:divBdr>
    </w:div>
    <w:div w:id="1642541820">
      <w:marLeft w:val="480"/>
      <w:marRight w:val="0"/>
      <w:marTop w:val="0"/>
      <w:marBottom w:val="0"/>
      <w:divBdr>
        <w:top w:val="none" w:sz="0" w:space="0" w:color="auto"/>
        <w:left w:val="none" w:sz="0" w:space="0" w:color="auto"/>
        <w:bottom w:val="none" w:sz="0" w:space="0" w:color="auto"/>
        <w:right w:val="none" w:sz="0" w:space="0" w:color="auto"/>
      </w:divBdr>
    </w:div>
    <w:div w:id="1652367572">
      <w:bodyDiv w:val="1"/>
      <w:marLeft w:val="0"/>
      <w:marRight w:val="0"/>
      <w:marTop w:val="0"/>
      <w:marBottom w:val="0"/>
      <w:divBdr>
        <w:top w:val="none" w:sz="0" w:space="0" w:color="auto"/>
        <w:left w:val="none" w:sz="0" w:space="0" w:color="auto"/>
        <w:bottom w:val="none" w:sz="0" w:space="0" w:color="auto"/>
        <w:right w:val="none" w:sz="0" w:space="0" w:color="auto"/>
      </w:divBdr>
    </w:div>
    <w:div w:id="1676880299">
      <w:marLeft w:val="480"/>
      <w:marRight w:val="0"/>
      <w:marTop w:val="0"/>
      <w:marBottom w:val="0"/>
      <w:divBdr>
        <w:top w:val="none" w:sz="0" w:space="0" w:color="auto"/>
        <w:left w:val="none" w:sz="0" w:space="0" w:color="auto"/>
        <w:bottom w:val="none" w:sz="0" w:space="0" w:color="auto"/>
        <w:right w:val="none" w:sz="0" w:space="0" w:color="auto"/>
      </w:divBdr>
    </w:div>
    <w:div w:id="1687362121">
      <w:marLeft w:val="480"/>
      <w:marRight w:val="0"/>
      <w:marTop w:val="0"/>
      <w:marBottom w:val="0"/>
      <w:divBdr>
        <w:top w:val="none" w:sz="0" w:space="0" w:color="auto"/>
        <w:left w:val="none" w:sz="0" w:space="0" w:color="auto"/>
        <w:bottom w:val="none" w:sz="0" w:space="0" w:color="auto"/>
        <w:right w:val="none" w:sz="0" w:space="0" w:color="auto"/>
      </w:divBdr>
    </w:div>
    <w:div w:id="1689991188">
      <w:marLeft w:val="480"/>
      <w:marRight w:val="0"/>
      <w:marTop w:val="0"/>
      <w:marBottom w:val="0"/>
      <w:divBdr>
        <w:top w:val="none" w:sz="0" w:space="0" w:color="auto"/>
        <w:left w:val="none" w:sz="0" w:space="0" w:color="auto"/>
        <w:bottom w:val="none" w:sz="0" w:space="0" w:color="auto"/>
        <w:right w:val="none" w:sz="0" w:space="0" w:color="auto"/>
      </w:divBdr>
    </w:div>
    <w:div w:id="1692343038">
      <w:marLeft w:val="480"/>
      <w:marRight w:val="0"/>
      <w:marTop w:val="0"/>
      <w:marBottom w:val="0"/>
      <w:divBdr>
        <w:top w:val="none" w:sz="0" w:space="0" w:color="auto"/>
        <w:left w:val="none" w:sz="0" w:space="0" w:color="auto"/>
        <w:bottom w:val="none" w:sz="0" w:space="0" w:color="auto"/>
        <w:right w:val="none" w:sz="0" w:space="0" w:color="auto"/>
      </w:divBdr>
    </w:div>
    <w:div w:id="1705055272">
      <w:marLeft w:val="480"/>
      <w:marRight w:val="0"/>
      <w:marTop w:val="0"/>
      <w:marBottom w:val="0"/>
      <w:divBdr>
        <w:top w:val="none" w:sz="0" w:space="0" w:color="auto"/>
        <w:left w:val="none" w:sz="0" w:space="0" w:color="auto"/>
        <w:bottom w:val="none" w:sz="0" w:space="0" w:color="auto"/>
        <w:right w:val="none" w:sz="0" w:space="0" w:color="auto"/>
      </w:divBdr>
    </w:div>
    <w:div w:id="1720206244">
      <w:marLeft w:val="480"/>
      <w:marRight w:val="0"/>
      <w:marTop w:val="0"/>
      <w:marBottom w:val="0"/>
      <w:divBdr>
        <w:top w:val="none" w:sz="0" w:space="0" w:color="auto"/>
        <w:left w:val="none" w:sz="0" w:space="0" w:color="auto"/>
        <w:bottom w:val="none" w:sz="0" w:space="0" w:color="auto"/>
        <w:right w:val="none" w:sz="0" w:space="0" w:color="auto"/>
      </w:divBdr>
    </w:div>
    <w:div w:id="1731727528">
      <w:marLeft w:val="480"/>
      <w:marRight w:val="0"/>
      <w:marTop w:val="0"/>
      <w:marBottom w:val="0"/>
      <w:divBdr>
        <w:top w:val="none" w:sz="0" w:space="0" w:color="auto"/>
        <w:left w:val="none" w:sz="0" w:space="0" w:color="auto"/>
        <w:bottom w:val="none" w:sz="0" w:space="0" w:color="auto"/>
        <w:right w:val="none" w:sz="0" w:space="0" w:color="auto"/>
      </w:divBdr>
    </w:div>
    <w:div w:id="1732537574">
      <w:marLeft w:val="480"/>
      <w:marRight w:val="0"/>
      <w:marTop w:val="0"/>
      <w:marBottom w:val="0"/>
      <w:divBdr>
        <w:top w:val="none" w:sz="0" w:space="0" w:color="auto"/>
        <w:left w:val="none" w:sz="0" w:space="0" w:color="auto"/>
        <w:bottom w:val="none" w:sz="0" w:space="0" w:color="auto"/>
        <w:right w:val="none" w:sz="0" w:space="0" w:color="auto"/>
      </w:divBdr>
    </w:div>
    <w:div w:id="1735198242">
      <w:marLeft w:val="480"/>
      <w:marRight w:val="0"/>
      <w:marTop w:val="0"/>
      <w:marBottom w:val="0"/>
      <w:divBdr>
        <w:top w:val="none" w:sz="0" w:space="0" w:color="auto"/>
        <w:left w:val="none" w:sz="0" w:space="0" w:color="auto"/>
        <w:bottom w:val="none" w:sz="0" w:space="0" w:color="auto"/>
        <w:right w:val="none" w:sz="0" w:space="0" w:color="auto"/>
      </w:divBdr>
    </w:div>
    <w:div w:id="1736202349">
      <w:marLeft w:val="480"/>
      <w:marRight w:val="0"/>
      <w:marTop w:val="0"/>
      <w:marBottom w:val="0"/>
      <w:divBdr>
        <w:top w:val="none" w:sz="0" w:space="0" w:color="auto"/>
        <w:left w:val="none" w:sz="0" w:space="0" w:color="auto"/>
        <w:bottom w:val="none" w:sz="0" w:space="0" w:color="auto"/>
        <w:right w:val="none" w:sz="0" w:space="0" w:color="auto"/>
      </w:divBdr>
    </w:div>
    <w:div w:id="1741366896">
      <w:marLeft w:val="480"/>
      <w:marRight w:val="0"/>
      <w:marTop w:val="0"/>
      <w:marBottom w:val="0"/>
      <w:divBdr>
        <w:top w:val="none" w:sz="0" w:space="0" w:color="auto"/>
        <w:left w:val="none" w:sz="0" w:space="0" w:color="auto"/>
        <w:bottom w:val="none" w:sz="0" w:space="0" w:color="auto"/>
        <w:right w:val="none" w:sz="0" w:space="0" w:color="auto"/>
      </w:divBdr>
    </w:div>
    <w:div w:id="1745686552">
      <w:marLeft w:val="480"/>
      <w:marRight w:val="0"/>
      <w:marTop w:val="0"/>
      <w:marBottom w:val="0"/>
      <w:divBdr>
        <w:top w:val="none" w:sz="0" w:space="0" w:color="auto"/>
        <w:left w:val="none" w:sz="0" w:space="0" w:color="auto"/>
        <w:bottom w:val="none" w:sz="0" w:space="0" w:color="auto"/>
        <w:right w:val="none" w:sz="0" w:space="0" w:color="auto"/>
      </w:divBdr>
    </w:div>
    <w:div w:id="1747343401">
      <w:marLeft w:val="480"/>
      <w:marRight w:val="0"/>
      <w:marTop w:val="0"/>
      <w:marBottom w:val="0"/>
      <w:divBdr>
        <w:top w:val="none" w:sz="0" w:space="0" w:color="auto"/>
        <w:left w:val="none" w:sz="0" w:space="0" w:color="auto"/>
        <w:bottom w:val="none" w:sz="0" w:space="0" w:color="auto"/>
        <w:right w:val="none" w:sz="0" w:space="0" w:color="auto"/>
      </w:divBdr>
    </w:div>
    <w:div w:id="1749570517">
      <w:marLeft w:val="480"/>
      <w:marRight w:val="0"/>
      <w:marTop w:val="0"/>
      <w:marBottom w:val="0"/>
      <w:divBdr>
        <w:top w:val="none" w:sz="0" w:space="0" w:color="auto"/>
        <w:left w:val="none" w:sz="0" w:space="0" w:color="auto"/>
        <w:bottom w:val="none" w:sz="0" w:space="0" w:color="auto"/>
        <w:right w:val="none" w:sz="0" w:space="0" w:color="auto"/>
      </w:divBdr>
    </w:div>
    <w:div w:id="1752772938">
      <w:marLeft w:val="480"/>
      <w:marRight w:val="0"/>
      <w:marTop w:val="0"/>
      <w:marBottom w:val="0"/>
      <w:divBdr>
        <w:top w:val="none" w:sz="0" w:space="0" w:color="auto"/>
        <w:left w:val="none" w:sz="0" w:space="0" w:color="auto"/>
        <w:bottom w:val="none" w:sz="0" w:space="0" w:color="auto"/>
        <w:right w:val="none" w:sz="0" w:space="0" w:color="auto"/>
      </w:divBdr>
    </w:div>
    <w:div w:id="1758555208">
      <w:marLeft w:val="480"/>
      <w:marRight w:val="0"/>
      <w:marTop w:val="0"/>
      <w:marBottom w:val="0"/>
      <w:divBdr>
        <w:top w:val="none" w:sz="0" w:space="0" w:color="auto"/>
        <w:left w:val="none" w:sz="0" w:space="0" w:color="auto"/>
        <w:bottom w:val="none" w:sz="0" w:space="0" w:color="auto"/>
        <w:right w:val="none" w:sz="0" w:space="0" w:color="auto"/>
      </w:divBdr>
    </w:div>
    <w:div w:id="1759982282">
      <w:marLeft w:val="480"/>
      <w:marRight w:val="0"/>
      <w:marTop w:val="0"/>
      <w:marBottom w:val="0"/>
      <w:divBdr>
        <w:top w:val="none" w:sz="0" w:space="0" w:color="auto"/>
        <w:left w:val="none" w:sz="0" w:space="0" w:color="auto"/>
        <w:bottom w:val="none" w:sz="0" w:space="0" w:color="auto"/>
        <w:right w:val="none" w:sz="0" w:space="0" w:color="auto"/>
      </w:divBdr>
    </w:div>
    <w:div w:id="1761216094">
      <w:marLeft w:val="480"/>
      <w:marRight w:val="0"/>
      <w:marTop w:val="0"/>
      <w:marBottom w:val="0"/>
      <w:divBdr>
        <w:top w:val="none" w:sz="0" w:space="0" w:color="auto"/>
        <w:left w:val="none" w:sz="0" w:space="0" w:color="auto"/>
        <w:bottom w:val="none" w:sz="0" w:space="0" w:color="auto"/>
        <w:right w:val="none" w:sz="0" w:space="0" w:color="auto"/>
      </w:divBdr>
    </w:div>
    <w:div w:id="1762141307">
      <w:marLeft w:val="480"/>
      <w:marRight w:val="0"/>
      <w:marTop w:val="0"/>
      <w:marBottom w:val="0"/>
      <w:divBdr>
        <w:top w:val="none" w:sz="0" w:space="0" w:color="auto"/>
        <w:left w:val="none" w:sz="0" w:space="0" w:color="auto"/>
        <w:bottom w:val="none" w:sz="0" w:space="0" w:color="auto"/>
        <w:right w:val="none" w:sz="0" w:space="0" w:color="auto"/>
      </w:divBdr>
    </w:div>
    <w:div w:id="1768959585">
      <w:marLeft w:val="480"/>
      <w:marRight w:val="0"/>
      <w:marTop w:val="0"/>
      <w:marBottom w:val="0"/>
      <w:divBdr>
        <w:top w:val="none" w:sz="0" w:space="0" w:color="auto"/>
        <w:left w:val="none" w:sz="0" w:space="0" w:color="auto"/>
        <w:bottom w:val="none" w:sz="0" w:space="0" w:color="auto"/>
        <w:right w:val="none" w:sz="0" w:space="0" w:color="auto"/>
      </w:divBdr>
    </w:div>
    <w:div w:id="1777407334">
      <w:marLeft w:val="480"/>
      <w:marRight w:val="0"/>
      <w:marTop w:val="0"/>
      <w:marBottom w:val="0"/>
      <w:divBdr>
        <w:top w:val="none" w:sz="0" w:space="0" w:color="auto"/>
        <w:left w:val="none" w:sz="0" w:space="0" w:color="auto"/>
        <w:bottom w:val="none" w:sz="0" w:space="0" w:color="auto"/>
        <w:right w:val="none" w:sz="0" w:space="0" w:color="auto"/>
      </w:divBdr>
    </w:div>
    <w:div w:id="1777746901">
      <w:marLeft w:val="480"/>
      <w:marRight w:val="0"/>
      <w:marTop w:val="0"/>
      <w:marBottom w:val="0"/>
      <w:divBdr>
        <w:top w:val="none" w:sz="0" w:space="0" w:color="auto"/>
        <w:left w:val="none" w:sz="0" w:space="0" w:color="auto"/>
        <w:bottom w:val="none" w:sz="0" w:space="0" w:color="auto"/>
        <w:right w:val="none" w:sz="0" w:space="0" w:color="auto"/>
      </w:divBdr>
    </w:div>
    <w:div w:id="1795755332">
      <w:marLeft w:val="480"/>
      <w:marRight w:val="0"/>
      <w:marTop w:val="0"/>
      <w:marBottom w:val="0"/>
      <w:divBdr>
        <w:top w:val="none" w:sz="0" w:space="0" w:color="auto"/>
        <w:left w:val="none" w:sz="0" w:space="0" w:color="auto"/>
        <w:bottom w:val="none" w:sz="0" w:space="0" w:color="auto"/>
        <w:right w:val="none" w:sz="0" w:space="0" w:color="auto"/>
      </w:divBdr>
    </w:div>
    <w:div w:id="1806043207">
      <w:bodyDiv w:val="1"/>
      <w:marLeft w:val="0"/>
      <w:marRight w:val="0"/>
      <w:marTop w:val="0"/>
      <w:marBottom w:val="0"/>
      <w:divBdr>
        <w:top w:val="none" w:sz="0" w:space="0" w:color="auto"/>
        <w:left w:val="none" w:sz="0" w:space="0" w:color="auto"/>
        <w:bottom w:val="none" w:sz="0" w:space="0" w:color="auto"/>
        <w:right w:val="none" w:sz="0" w:space="0" w:color="auto"/>
      </w:divBdr>
      <w:divsChild>
        <w:div w:id="831681580">
          <w:marLeft w:val="480"/>
          <w:marRight w:val="0"/>
          <w:marTop w:val="0"/>
          <w:marBottom w:val="0"/>
          <w:divBdr>
            <w:top w:val="none" w:sz="0" w:space="0" w:color="auto"/>
            <w:left w:val="none" w:sz="0" w:space="0" w:color="auto"/>
            <w:bottom w:val="none" w:sz="0" w:space="0" w:color="auto"/>
            <w:right w:val="none" w:sz="0" w:space="0" w:color="auto"/>
          </w:divBdr>
        </w:div>
        <w:div w:id="1516580570">
          <w:marLeft w:val="480"/>
          <w:marRight w:val="0"/>
          <w:marTop w:val="0"/>
          <w:marBottom w:val="0"/>
          <w:divBdr>
            <w:top w:val="none" w:sz="0" w:space="0" w:color="auto"/>
            <w:left w:val="none" w:sz="0" w:space="0" w:color="auto"/>
            <w:bottom w:val="none" w:sz="0" w:space="0" w:color="auto"/>
            <w:right w:val="none" w:sz="0" w:space="0" w:color="auto"/>
          </w:divBdr>
        </w:div>
        <w:div w:id="1744404227">
          <w:marLeft w:val="480"/>
          <w:marRight w:val="0"/>
          <w:marTop w:val="0"/>
          <w:marBottom w:val="0"/>
          <w:divBdr>
            <w:top w:val="none" w:sz="0" w:space="0" w:color="auto"/>
            <w:left w:val="none" w:sz="0" w:space="0" w:color="auto"/>
            <w:bottom w:val="none" w:sz="0" w:space="0" w:color="auto"/>
            <w:right w:val="none" w:sz="0" w:space="0" w:color="auto"/>
          </w:divBdr>
        </w:div>
        <w:div w:id="2086296974">
          <w:marLeft w:val="480"/>
          <w:marRight w:val="0"/>
          <w:marTop w:val="0"/>
          <w:marBottom w:val="0"/>
          <w:divBdr>
            <w:top w:val="none" w:sz="0" w:space="0" w:color="auto"/>
            <w:left w:val="none" w:sz="0" w:space="0" w:color="auto"/>
            <w:bottom w:val="none" w:sz="0" w:space="0" w:color="auto"/>
            <w:right w:val="none" w:sz="0" w:space="0" w:color="auto"/>
          </w:divBdr>
        </w:div>
        <w:div w:id="1265722916">
          <w:marLeft w:val="480"/>
          <w:marRight w:val="0"/>
          <w:marTop w:val="0"/>
          <w:marBottom w:val="0"/>
          <w:divBdr>
            <w:top w:val="none" w:sz="0" w:space="0" w:color="auto"/>
            <w:left w:val="none" w:sz="0" w:space="0" w:color="auto"/>
            <w:bottom w:val="none" w:sz="0" w:space="0" w:color="auto"/>
            <w:right w:val="none" w:sz="0" w:space="0" w:color="auto"/>
          </w:divBdr>
        </w:div>
        <w:div w:id="975988100">
          <w:marLeft w:val="480"/>
          <w:marRight w:val="0"/>
          <w:marTop w:val="0"/>
          <w:marBottom w:val="0"/>
          <w:divBdr>
            <w:top w:val="none" w:sz="0" w:space="0" w:color="auto"/>
            <w:left w:val="none" w:sz="0" w:space="0" w:color="auto"/>
            <w:bottom w:val="none" w:sz="0" w:space="0" w:color="auto"/>
            <w:right w:val="none" w:sz="0" w:space="0" w:color="auto"/>
          </w:divBdr>
        </w:div>
        <w:div w:id="1736201376">
          <w:marLeft w:val="480"/>
          <w:marRight w:val="0"/>
          <w:marTop w:val="0"/>
          <w:marBottom w:val="0"/>
          <w:divBdr>
            <w:top w:val="none" w:sz="0" w:space="0" w:color="auto"/>
            <w:left w:val="none" w:sz="0" w:space="0" w:color="auto"/>
            <w:bottom w:val="none" w:sz="0" w:space="0" w:color="auto"/>
            <w:right w:val="none" w:sz="0" w:space="0" w:color="auto"/>
          </w:divBdr>
        </w:div>
        <w:div w:id="1644114602">
          <w:marLeft w:val="480"/>
          <w:marRight w:val="0"/>
          <w:marTop w:val="0"/>
          <w:marBottom w:val="0"/>
          <w:divBdr>
            <w:top w:val="none" w:sz="0" w:space="0" w:color="auto"/>
            <w:left w:val="none" w:sz="0" w:space="0" w:color="auto"/>
            <w:bottom w:val="none" w:sz="0" w:space="0" w:color="auto"/>
            <w:right w:val="none" w:sz="0" w:space="0" w:color="auto"/>
          </w:divBdr>
        </w:div>
      </w:divsChild>
    </w:div>
    <w:div w:id="1825391401">
      <w:marLeft w:val="480"/>
      <w:marRight w:val="0"/>
      <w:marTop w:val="0"/>
      <w:marBottom w:val="0"/>
      <w:divBdr>
        <w:top w:val="none" w:sz="0" w:space="0" w:color="auto"/>
        <w:left w:val="none" w:sz="0" w:space="0" w:color="auto"/>
        <w:bottom w:val="none" w:sz="0" w:space="0" w:color="auto"/>
        <w:right w:val="none" w:sz="0" w:space="0" w:color="auto"/>
      </w:divBdr>
    </w:div>
    <w:div w:id="1830438425">
      <w:bodyDiv w:val="1"/>
      <w:marLeft w:val="0"/>
      <w:marRight w:val="0"/>
      <w:marTop w:val="0"/>
      <w:marBottom w:val="0"/>
      <w:divBdr>
        <w:top w:val="none" w:sz="0" w:space="0" w:color="auto"/>
        <w:left w:val="none" w:sz="0" w:space="0" w:color="auto"/>
        <w:bottom w:val="none" w:sz="0" w:space="0" w:color="auto"/>
        <w:right w:val="none" w:sz="0" w:space="0" w:color="auto"/>
      </w:divBdr>
      <w:divsChild>
        <w:div w:id="798383288">
          <w:marLeft w:val="480"/>
          <w:marRight w:val="0"/>
          <w:marTop w:val="0"/>
          <w:marBottom w:val="0"/>
          <w:divBdr>
            <w:top w:val="none" w:sz="0" w:space="0" w:color="auto"/>
            <w:left w:val="none" w:sz="0" w:space="0" w:color="auto"/>
            <w:bottom w:val="none" w:sz="0" w:space="0" w:color="auto"/>
            <w:right w:val="none" w:sz="0" w:space="0" w:color="auto"/>
          </w:divBdr>
        </w:div>
        <w:div w:id="47610465">
          <w:marLeft w:val="480"/>
          <w:marRight w:val="0"/>
          <w:marTop w:val="0"/>
          <w:marBottom w:val="0"/>
          <w:divBdr>
            <w:top w:val="none" w:sz="0" w:space="0" w:color="auto"/>
            <w:left w:val="none" w:sz="0" w:space="0" w:color="auto"/>
            <w:bottom w:val="none" w:sz="0" w:space="0" w:color="auto"/>
            <w:right w:val="none" w:sz="0" w:space="0" w:color="auto"/>
          </w:divBdr>
        </w:div>
        <w:div w:id="562520150">
          <w:marLeft w:val="480"/>
          <w:marRight w:val="0"/>
          <w:marTop w:val="0"/>
          <w:marBottom w:val="0"/>
          <w:divBdr>
            <w:top w:val="none" w:sz="0" w:space="0" w:color="auto"/>
            <w:left w:val="none" w:sz="0" w:space="0" w:color="auto"/>
            <w:bottom w:val="none" w:sz="0" w:space="0" w:color="auto"/>
            <w:right w:val="none" w:sz="0" w:space="0" w:color="auto"/>
          </w:divBdr>
        </w:div>
        <w:div w:id="1507744826">
          <w:marLeft w:val="480"/>
          <w:marRight w:val="0"/>
          <w:marTop w:val="0"/>
          <w:marBottom w:val="0"/>
          <w:divBdr>
            <w:top w:val="none" w:sz="0" w:space="0" w:color="auto"/>
            <w:left w:val="none" w:sz="0" w:space="0" w:color="auto"/>
            <w:bottom w:val="none" w:sz="0" w:space="0" w:color="auto"/>
            <w:right w:val="none" w:sz="0" w:space="0" w:color="auto"/>
          </w:divBdr>
        </w:div>
        <w:div w:id="600651430">
          <w:marLeft w:val="480"/>
          <w:marRight w:val="0"/>
          <w:marTop w:val="0"/>
          <w:marBottom w:val="0"/>
          <w:divBdr>
            <w:top w:val="none" w:sz="0" w:space="0" w:color="auto"/>
            <w:left w:val="none" w:sz="0" w:space="0" w:color="auto"/>
            <w:bottom w:val="none" w:sz="0" w:space="0" w:color="auto"/>
            <w:right w:val="none" w:sz="0" w:space="0" w:color="auto"/>
          </w:divBdr>
        </w:div>
        <w:div w:id="225187840">
          <w:marLeft w:val="480"/>
          <w:marRight w:val="0"/>
          <w:marTop w:val="0"/>
          <w:marBottom w:val="0"/>
          <w:divBdr>
            <w:top w:val="none" w:sz="0" w:space="0" w:color="auto"/>
            <w:left w:val="none" w:sz="0" w:space="0" w:color="auto"/>
            <w:bottom w:val="none" w:sz="0" w:space="0" w:color="auto"/>
            <w:right w:val="none" w:sz="0" w:space="0" w:color="auto"/>
          </w:divBdr>
        </w:div>
        <w:div w:id="1681198364">
          <w:marLeft w:val="480"/>
          <w:marRight w:val="0"/>
          <w:marTop w:val="0"/>
          <w:marBottom w:val="0"/>
          <w:divBdr>
            <w:top w:val="none" w:sz="0" w:space="0" w:color="auto"/>
            <w:left w:val="none" w:sz="0" w:space="0" w:color="auto"/>
            <w:bottom w:val="none" w:sz="0" w:space="0" w:color="auto"/>
            <w:right w:val="none" w:sz="0" w:space="0" w:color="auto"/>
          </w:divBdr>
        </w:div>
        <w:div w:id="1644847695">
          <w:marLeft w:val="480"/>
          <w:marRight w:val="0"/>
          <w:marTop w:val="0"/>
          <w:marBottom w:val="0"/>
          <w:divBdr>
            <w:top w:val="none" w:sz="0" w:space="0" w:color="auto"/>
            <w:left w:val="none" w:sz="0" w:space="0" w:color="auto"/>
            <w:bottom w:val="none" w:sz="0" w:space="0" w:color="auto"/>
            <w:right w:val="none" w:sz="0" w:space="0" w:color="auto"/>
          </w:divBdr>
        </w:div>
      </w:divsChild>
    </w:div>
    <w:div w:id="1830949159">
      <w:marLeft w:val="480"/>
      <w:marRight w:val="0"/>
      <w:marTop w:val="0"/>
      <w:marBottom w:val="0"/>
      <w:divBdr>
        <w:top w:val="none" w:sz="0" w:space="0" w:color="auto"/>
        <w:left w:val="none" w:sz="0" w:space="0" w:color="auto"/>
        <w:bottom w:val="none" w:sz="0" w:space="0" w:color="auto"/>
        <w:right w:val="none" w:sz="0" w:space="0" w:color="auto"/>
      </w:divBdr>
    </w:div>
    <w:div w:id="1835028907">
      <w:marLeft w:val="480"/>
      <w:marRight w:val="0"/>
      <w:marTop w:val="0"/>
      <w:marBottom w:val="0"/>
      <w:divBdr>
        <w:top w:val="none" w:sz="0" w:space="0" w:color="auto"/>
        <w:left w:val="none" w:sz="0" w:space="0" w:color="auto"/>
        <w:bottom w:val="none" w:sz="0" w:space="0" w:color="auto"/>
        <w:right w:val="none" w:sz="0" w:space="0" w:color="auto"/>
      </w:divBdr>
    </w:div>
    <w:div w:id="1843012332">
      <w:bodyDiv w:val="1"/>
      <w:marLeft w:val="0"/>
      <w:marRight w:val="0"/>
      <w:marTop w:val="0"/>
      <w:marBottom w:val="0"/>
      <w:divBdr>
        <w:top w:val="none" w:sz="0" w:space="0" w:color="auto"/>
        <w:left w:val="none" w:sz="0" w:space="0" w:color="auto"/>
        <w:bottom w:val="none" w:sz="0" w:space="0" w:color="auto"/>
        <w:right w:val="none" w:sz="0" w:space="0" w:color="auto"/>
      </w:divBdr>
    </w:div>
    <w:div w:id="1844969963">
      <w:marLeft w:val="480"/>
      <w:marRight w:val="0"/>
      <w:marTop w:val="0"/>
      <w:marBottom w:val="0"/>
      <w:divBdr>
        <w:top w:val="none" w:sz="0" w:space="0" w:color="auto"/>
        <w:left w:val="none" w:sz="0" w:space="0" w:color="auto"/>
        <w:bottom w:val="none" w:sz="0" w:space="0" w:color="auto"/>
        <w:right w:val="none" w:sz="0" w:space="0" w:color="auto"/>
      </w:divBdr>
    </w:div>
    <w:div w:id="1846508972">
      <w:marLeft w:val="480"/>
      <w:marRight w:val="0"/>
      <w:marTop w:val="0"/>
      <w:marBottom w:val="0"/>
      <w:divBdr>
        <w:top w:val="none" w:sz="0" w:space="0" w:color="auto"/>
        <w:left w:val="none" w:sz="0" w:space="0" w:color="auto"/>
        <w:bottom w:val="none" w:sz="0" w:space="0" w:color="auto"/>
        <w:right w:val="none" w:sz="0" w:space="0" w:color="auto"/>
      </w:divBdr>
    </w:div>
    <w:div w:id="1855219554">
      <w:marLeft w:val="480"/>
      <w:marRight w:val="0"/>
      <w:marTop w:val="0"/>
      <w:marBottom w:val="0"/>
      <w:divBdr>
        <w:top w:val="none" w:sz="0" w:space="0" w:color="auto"/>
        <w:left w:val="none" w:sz="0" w:space="0" w:color="auto"/>
        <w:bottom w:val="none" w:sz="0" w:space="0" w:color="auto"/>
        <w:right w:val="none" w:sz="0" w:space="0" w:color="auto"/>
      </w:divBdr>
    </w:div>
    <w:div w:id="1865553984">
      <w:marLeft w:val="480"/>
      <w:marRight w:val="0"/>
      <w:marTop w:val="0"/>
      <w:marBottom w:val="0"/>
      <w:divBdr>
        <w:top w:val="none" w:sz="0" w:space="0" w:color="auto"/>
        <w:left w:val="none" w:sz="0" w:space="0" w:color="auto"/>
        <w:bottom w:val="none" w:sz="0" w:space="0" w:color="auto"/>
        <w:right w:val="none" w:sz="0" w:space="0" w:color="auto"/>
      </w:divBdr>
    </w:div>
    <w:div w:id="1872186321">
      <w:marLeft w:val="480"/>
      <w:marRight w:val="0"/>
      <w:marTop w:val="0"/>
      <w:marBottom w:val="0"/>
      <w:divBdr>
        <w:top w:val="none" w:sz="0" w:space="0" w:color="auto"/>
        <w:left w:val="none" w:sz="0" w:space="0" w:color="auto"/>
        <w:bottom w:val="none" w:sz="0" w:space="0" w:color="auto"/>
        <w:right w:val="none" w:sz="0" w:space="0" w:color="auto"/>
      </w:divBdr>
    </w:div>
    <w:div w:id="1873610086">
      <w:marLeft w:val="480"/>
      <w:marRight w:val="0"/>
      <w:marTop w:val="0"/>
      <w:marBottom w:val="0"/>
      <w:divBdr>
        <w:top w:val="none" w:sz="0" w:space="0" w:color="auto"/>
        <w:left w:val="none" w:sz="0" w:space="0" w:color="auto"/>
        <w:bottom w:val="none" w:sz="0" w:space="0" w:color="auto"/>
        <w:right w:val="none" w:sz="0" w:space="0" w:color="auto"/>
      </w:divBdr>
    </w:div>
    <w:div w:id="1885629849">
      <w:marLeft w:val="480"/>
      <w:marRight w:val="0"/>
      <w:marTop w:val="0"/>
      <w:marBottom w:val="0"/>
      <w:divBdr>
        <w:top w:val="none" w:sz="0" w:space="0" w:color="auto"/>
        <w:left w:val="none" w:sz="0" w:space="0" w:color="auto"/>
        <w:bottom w:val="none" w:sz="0" w:space="0" w:color="auto"/>
        <w:right w:val="none" w:sz="0" w:space="0" w:color="auto"/>
      </w:divBdr>
    </w:div>
    <w:div w:id="1893806983">
      <w:marLeft w:val="480"/>
      <w:marRight w:val="0"/>
      <w:marTop w:val="0"/>
      <w:marBottom w:val="0"/>
      <w:divBdr>
        <w:top w:val="none" w:sz="0" w:space="0" w:color="auto"/>
        <w:left w:val="none" w:sz="0" w:space="0" w:color="auto"/>
        <w:bottom w:val="none" w:sz="0" w:space="0" w:color="auto"/>
        <w:right w:val="none" w:sz="0" w:space="0" w:color="auto"/>
      </w:divBdr>
    </w:div>
    <w:div w:id="1907522240">
      <w:marLeft w:val="480"/>
      <w:marRight w:val="0"/>
      <w:marTop w:val="0"/>
      <w:marBottom w:val="0"/>
      <w:divBdr>
        <w:top w:val="none" w:sz="0" w:space="0" w:color="auto"/>
        <w:left w:val="none" w:sz="0" w:space="0" w:color="auto"/>
        <w:bottom w:val="none" w:sz="0" w:space="0" w:color="auto"/>
        <w:right w:val="none" w:sz="0" w:space="0" w:color="auto"/>
      </w:divBdr>
    </w:div>
    <w:div w:id="1923831691">
      <w:marLeft w:val="480"/>
      <w:marRight w:val="0"/>
      <w:marTop w:val="0"/>
      <w:marBottom w:val="0"/>
      <w:divBdr>
        <w:top w:val="none" w:sz="0" w:space="0" w:color="auto"/>
        <w:left w:val="none" w:sz="0" w:space="0" w:color="auto"/>
        <w:bottom w:val="none" w:sz="0" w:space="0" w:color="auto"/>
        <w:right w:val="none" w:sz="0" w:space="0" w:color="auto"/>
      </w:divBdr>
    </w:div>
    <w:div w:id="1924946301">
      <w:marLeft w:val="480"/>
      <w:marRight w:val="0"/>
      <w:marTop w:val="0"/>
      <w:marBottom w:val="0"/>
      <w:divBdr>
        <w:top w:val="none" w:sz="0" w:space="0" w:color="auto"/>
        <w:left w:val="none" w:sz="0" w:space="0" w:color="auto"/>
        <w:bottom w:val="none" w:sz="0" w:space="0" w:color="auto"/>
        <w:right w:val="none" w:sz="0" w:space="0" w:color="auto"/>
      </w:divBdr>
    </w:div>
    <w:div w:id="1928463461">
      <w:marLeft w:val="480"/>
      <w:marRight w:val="0"/>
      <w:marTop w:val="0"/>
      <w:marBottom w:val="0"/>
      <w:divBdr>
        <w:top w:val="none" w:sz="0" w:space="0" w:color="auto"/>
        <w:left w:val="none" w:sz="0" w:space="0" w:color="auto"/>
        <w:bottom w:val="none" w:sz="0" w:space="0" w:color="auto"/>
        <w:right w:val="none" w:sz="0" w:space="0" w:color="auto"/>
      </w:divBdr>
    </w:div>
    <w:div w:id="1930698818">
      <w:marLeft w:val="480"/>
      <w:marRight w:val="0"/>
      <w:marTop w:val="0"/>
      <w:marBottom w:val="0"/>
      <w:divBdr>
        <w:top w:val="none" w:sz="0" w:space="0" w:color="auto"/>
        <w:left w:val="none" w:sz="0" w:space="0" w:color="auto"/>
        <w:bottom w:val="none" w:sz="0" w:space="0" w:color="auto"/>
        <w:right w:val="none" w:sz="0" w:space="0" w:color="auto"/>
      </w:divBdr>
    </w:div>
    <w:div w:id="1934509546">
      <w:marLeft w:val="480"/>
      <w:marRight w:val="0"/>
      <w:marTop w:val="0"/>
      <w:marBottom w:val="0"/>
      <w:divBdr>
        <w:top w:val="none" w:sz="0" w:space="0" w:color="auto"/>
        <w:left w:val="none" w:sz="0" w:space="0" w:color="auto"/>
        <w:bottom w:val="none" w:sz="0" w:space="0" w:color="auto"/>
        <w:right w:val="none" w:sz="0" w:space="0" w:color="auto"/>
      </w:divBdr>
    </w:div>
    <w:div w:id="1939673495">
      <w:marLeft w:val="480"/>
      <w:marRight w:val="0"/>
      <w:marTop w:val="0"/>
      <w:marBottom w:val="0"/>
      <w:divBdr>
        <w:top w:val="none" w:sz="0" w:space="0" w:color="auto"/>
        <w:left w:val="none" w:sz="0" w:space="0" w:color="auto"/>
        <w:bottom w:val="none" w:sz="0" w:space="0" w:color="auto"/>
        <w:right w:val="none" w:sz="0" w:space="0" w:color="auto"/>
      </w:divBdr>
    </w:div>
    <w:div w:id="1965119353">
      <w:marLeft w:val="480"/>
      <w:marRight w:val="0"/>
      <w:marTop w:val="0"/>
      <w:marBottom w:val="0"/>
      <w:divBdr>
        <w:top w:val="none" w:sz="0" w:space="0" w:color="auto"/>
        <w:left w:val="none" w:sz="0" w:space="0" w:color="auto"/>
        <w:bottom w:val="none" w:sz="0" w:space="0" w:color="auto"/>
        <w:right w:val="none" w:sz="0" w:space="0" w:color="auto"/>
      </w:divBdr>
    </w:div>
    <w:div w:id="1968585921">
      <w:marLeft w:val="480"/>
      <w:marRight w:val="0"/>
      <w:marTop w:val="0"/>
      <w:marBottom w:val="0"/>
      <w:divBdr>
        <w:top w:val="none" w:sz="0" w:space="0" w:color="auto"/>
        <w:left w:val="none" w:sz="0" w:space="0" w:color="auto"/>
        <w:bottom w:val="none" w:sz="0" w:space="0" w:color="auto"/>
        <w:right w:val="none" w:sz="0" w:space="0" w:color="auto"/>
      </w:divBdr>
    </w:div>
    <w:div w:id="1970890787">
      <w:marLeft w:val="480"/>
      <w:marRight w:val="0"/>
      <w:marTop w:val="0"/>
      <w:marBottom w:val="0"/>
      <w:divBdr>
        <w:top w:val="none" w:sz="0" w:space="0" w:color="auto"/>
        <w:left w:val="none" w:sz="0" w:space="0" w:color="auto"/>
        <w:bottom w:val="none" w:sz="0" w:space="0" w:color="auto"/>
        <w:right w:val="none" w:sz="0" w:space="0" w:color="auto"/>
      </w:divBdr>
    </w:div>
    <w:div w:id="1975788921">
      <w:bodyDiv w:val="1"/>
      <w:marLeft w:val="0"/>
      <w:marRight w:val="0"/>
      <w:marTop w:val="0"/>
      <w:marBottom w:val="0"/>
      <w:divBdr>
        <w:top w:val="none" w:sz="0" w:space="0" w:color="auto"/>
        <w:left w:val="none" w:sz="0" w:space="0" w:color="auto"/>
        <w:bottom w:val="none" w:sz="0" w:space="0" w:color="auto"/>
        <w:right w:val="none" w:sz="0" w:space="0" w:color="auto"/>
      </w:divBdr>
    </w:div>
    <w:div w:id="1976829891">
      <w:bodyDiv w:val="1"/>
      <w:marLeft w:val="0"/>
      <w:marRight w:val="0"/>
      <w:marTop w:val="0"/>
      <w:marBottom w:val="0"/>
      <w:divBdr>
        <w:top w:val="none" w:sz="0" w:space="0" w:color="auto"/>
        <w:left w:val="none" w:sz="0" w:space="0" w:color="auto"/>
        <w:bottom w:val="none" w:sz="0" w:space="0" w:color="auto"/>
        <w:right w:val="none" w:sz="0" w:space="0" w:color="auto"/>
      </w:divBdr>
    </w:div>
    <w:div w:id="1983382485">
      <w:marLeft w:val="480"/>
      <w:marRight w:val="0"/>
      <w:marTop w:val="0"/>
      <w:marBottom w:val="0"/>
      <w:divBdr>
        <w:top w:val="none" w:sz="0" w:space="0" w:color="auto"/>
        <w:left w:val="none" w:sz="0" w:space="0" w:color="auto"/>
        <w:bottom w:val="none" w:sz="0" w:space="0" w:color="auto"/>
        <w:right w:val="none" w:sz="0" w:space="0" w:color="auto"/>
      </w:divBdr>
    </w:div>
    <w:div w:id="1983534379">
      <w:marLeft w:val="480"/>
      <w:marRight w:val="0"/>
      <w:marTop w:val="0"/>
      <w:marBottom w:val="0"/>
      <w:divBdr>
        <w:top w:val="none" w:sz="0" w:space="0" w:color="auto"/>
        <w:left w:val="none" w:sz="0" w:space="0" w:color="auto"/>
        <w:bottom w:val="none" w:sz="0" w:space="0" w:color="auto"/>
        <w:right w:val="none" w:sz="0" w:space="0" w:color="auto"/>
      </w:divBdr>
    </w:div>
    <w:div w:id="1984774883">
      <w:marLeft w:val="480"/>
      <w:marRight w:val="0"/>
      <w:marTop w:val="0"/>
      <w:marBottom w:val="0"/>
      <w:divBdr>
        <w:top w:val="none" w:sz="0" w:space="0" w:color="auto"/>
        <w:left w:val="none" w:sz="0" w:space="0" w:color="auto"/>
        <w:bottom w:val="none" w:sz="0" w:space="0" w:color="auto"/>
        <w:right w:val="none" w:sz="0" w:space="0" w:color="auto"/>
      </w:divBdr>
    </w:div>
    <w:div w:id="1988241171">
      <w:marLeft w:val="480"/>
      <w:marRight w:val="0"/>
      <w:marTop w:val="0"/>
      <w:marBottom w:val="0"/>
      <w:divBdr>
        <w:top w:val="none" w:sz="0" w:space="0" w:color="auto"/>
        <w:left w:val="none" w:sz="0" w:space="0" w:color="auto"/>
        <w:bottom w:val="none" w:sz="0" w:space="0" w:color="auto"/>
        <w:right w:val="none" w:sz="0" w:space="0" w:color="auto"/>
      </w:divBdr>
    </w:div>
    <w:div w:id="2004234786">
      <w:marLeft w:val="480"/>
      <w:marRight w:val="0"/>
      <w:marTop w:val="0"/>
      <w:marBottom w:val="0"/>
      <w:divBdr>
        <w:top w:val="none" w:sz="0" w:space="0" w:color="auto"/>
        <w:left w:val="none" w:sz="0" w:space="0" w:color="auto"/>
        <w:bottom w:val="none" w:sz="0" w:space="0" w:color="auto"/>
        <w:right w:val="none" w:sz="0" w:space="0" w:color="auto"/>
      </w:divBdr>
    </w:div>
    <w:div w:id="2006085003">
      <w:marLeft w:val="480"/>
      <w:marRight w:val="0"/>
      <w:marTop w:val="0"/>
      <w:marBottom w:val="0"/>
      <w:divBdr>
        <w:top w:val="none" w:sz="0" w:space="0" w:color="auto"/>
        <w:left w:val="none" w:sz="0" w:space="0" w:color="auto"/>
        <w:bottom w:val="none" w:sz="0" w:space="0" w:color="auto"/>
        <w:right w:val="none" w:sz="0" w:space="0" w:color="auto"/>
      </w:divBdr>
    </w:div>
    <w:div w:id="2020617164">
      <w:marLeft w:val="480"/>
      <w:marRight w:val="0"/>
      <w:marTop w:val="0"/>
      <w:marBottom w:val="0"/>
      <w:divBdr>
        <w:top w:val="none" w:sz="0" w:space="0" w:color="auto"/>
        <w:left w:val="none" w:sz="0" w:space="0" w:color="auto"/>
        <w:bottom w:val="none" w:sz="0" w:space="0" w:color="auto"/>
        <w:right w:val="none" w:sz="0" w:space="0" w:color="auto"/>
      </w:divBdr>
    </w:div>
    <w:div w:id="2024545979">
      <w:marLeft w:val="480"/>
      <w:marRight w:val="0"/>
      <w:marTop w:val="0"/>
      <w:marBottom w:val="0"/>
      <w:divBdr>
        <w:top w:val="none" w:sz="0" w:space="0" w:color="auto"/>
        <w:left w:val="none" w:sz="0" w:space="0" w:color="auto"/>
        <w:bottom w:val="none" w:sz="0" w:space="0" w:color="auto"/>
        <w:right w:val="none" w:sz="0" w:space="0" w:color="auto"/>
      </w:divBdr>
    </w:div>
    <w:div w:id="2024669296">
      <w:marLeft w:val="480"/>
      <w:marRight w:val="0"/>
      <w:marTop w:val="0"/>
      <w:marBottom w:val="0"/>
      <w:divBdr>
        <w:top w:val="none" w:sz="0" w:space="0" w:color="auto"/>
        <w:left w:val="none" w:sz="0" w:space="0" w:color="auto"/>
        <w:bottom w:val="none" w:sz="0" w:space="0" w:color="auto"/>
        <w:right w:val="none" w:sz="0" w:space="0" w:color="auto"/>
      </w:divBdr>
    </w:div>
    <w:div w:id="2040929670">
      <w:marLeft w:val="480"/>
      <w:marRight w:val="0"/>
      <w:marTop w:val="0"/>
      <w:marBottom w:val="0"/>
      <w:divBdr>
        <w:top w:val="none" w:sz="0" w:space="0" w:color="auto"/>
        <w:left w:val="none" w:sz="0" w:space="0" w:color="auto"/>
        <w:bottom w:val="none" w:sz="0" w:space="0" w:color="auto"/>
        <w:right w:val="none" w:sz="0" w:space="0" w:color="auto"/>
      </w:divBdr>
    </w:div>
    <w:div w:id="2044019040">
      <w:marLeft w:val="480"/>
      <w:marRight w:val="0"/>
      <w:marTop w:val="0"/>
      <w:marBottom w:val="0"/>
      <w:divBdr>
        <w:top w:val="none" w:sz="0" w:space="0" w:color="auto"/>
        <w:left w:val="none" w:sz="0" w:space="0" w:color="auto"/>
        <w:bottom w:val="none" w:sz="0" w:space="0" w:color="auto"/>
        <w:right w:val="none" w:sz="0" w:space="0" w:color="auto"/>
      </w:divBdr>
    </w:div>
    <w:div w:id="2049446323">
      <w:marLeft w:val="480"/>
      <w:marRight w:val="0"/>
      <w:marTop w:val="0"/>
      <w:marBottom w:val="0"/>
      <w:divBdr>
        <w:top w:val="none" w:sz="0" w:space="0" w:color="auto"/>
        <w:left w:val="none" w:sz="0" w:space="0" w:color="auto"/>
        <w:bottom w:val="none" w:sz="0" w:space="0" w:color="auto"/>
        <w:right w:val="none" w:sz="0" w:space="0" w:color="auto"/>
      </w:divBdr>
    </w:div>
    <w:div w:id="2052340522">
      <w:marLeft w:val="480"/>
      <w:marRight w:val="0"/>
      <w:marTop w:val="0"/>
      <w:marBottom w:val="0"/>
      <w:divBdr>
        <w:top w:val="none" w:sz="0" w:space="0" w:color="auto"/>
        <w:left w:val="none" w:sz="0" w:space="0" w:color="auto"/>
        <w:bottom w:val="none" w:sz="0" w:space="0" w:color="auto"/>
        <w:right w:val="none" w:sz="0" w:space="0" w:color="auto"/>
      </w:divBdr>
    </w:div>
    <w:div w:id="2057656838">
      <w:marLeft w:val="480"/>
      <w:marRight w:val="0"/>
      <w:marTop w:val="0"/>
      <w:marBottom w:val="0"/>
      <w:divBdr>
        <w:top w:val="none" w:sz="0" w:space="0" w:color="auto"/>
        <w:left w:val="none" w:sz="0" w:space="0" w:color="auto"/>
        <w:bottom w:val="none" w:sz="0" w:space="0" w:color="auto"/>
        <w:right w:val="none" w:sz="0" w:space="0" w:color="auto"/>
      </w:divBdr>
    </w:div>
    <w:div w:id="2060206867">
      <w:marLeft w:val="480"/>
      <w:marRight w:val="0"/>
      <w:marTop w:val="0"/>
      <w:marBottom w:val="0"/>
      <w:divBdr>
        <w:top w:val="none" w:sz="0" w:space="0" w:color="auto"/>
        <w:left w:val="none" w:sz="0" w:space="0" w:color="auto"/>
        <w:bottom w:val="none" w:sz="0" w:space="0" w:color="auto"/>
        <w:right w:val="none" w:sz="0" w:space="0" w:color="auto"/>
      </w:divBdr>
    </w:div>
    <w:div w:id="2062434371">
      <w:marLeft w:val="480"/>
      <w:marRight w:val="0"/>
      <w:marTop w:val="0"/>
      <w:marBottom w:val="0"/>
      <w:divBdr>
        <w:top w:val="none" w:sz="0" w:space="0" w:color="auto"/>
        <w:left w:val="none" w:sz="0" w:space="0" w:color="auto"/>
        <w:bottom w:val="none" w:sz="0" w:space="0" w:color="auto"/>
        <w:right w:val="none" w:sz="0" w:space="0" w:color="auto"/>
      </w:divBdr>
    </w:div>
    <w:div w:id="2062510478">
      <w:marLeft w:val="480"/>
      <w:marRight w:val="0"/>
      <w:marTop w:val="0"/>
      <w:marBottom w:val="0"/>
      <w:divBdr>
        <w:top w:val="none" w:sz="0" w:space="0" w:color="auto"/>
        <w:left w:val="none" w:sz="0" w:space="0" w:color="auto"/>
        <w:bottom w:val="none" w:sz="0" w:space="0" w:color="auto"/>
        <w:right w:val="none" w:sz="0" w:space="0" w:color="auto"/>
      </w:divBdr>
    </w:div>
    <w:div w:id="2069301751">
      <w:marLeft w:val="480"/>
      <w:marRight w:val="0"/>
      <w:marTop w:val="0"/>
      <w:marBottom w:val="0"/>
      <w:divBdr>
        <w:top w:val="none" w:sz="0" w:space="0" w:color="auto"/>
        <w:left w:val="none" w:sz="0" w:space="0" w:color="auto"/>
        <w:bottom w:val="none" w:sz="0" w:space="0" w:color="auto"/>
        <w:right w:val="none" w:sz="0" w:space="0" w:color="auto"/>
      </w:divBdr>
    </w:div>
    <w:div w:id="2073849156">
      <w:marLeft w:val="480"/>
      <w:marRight w:val="0"/>
      <w:marTop w:val="0"/>
      <w:marBottom w:val="0"/>
      <w:divBdr>
        <w:top w:val="none" w:sz="0" w:space="0" w:color="auto"/>
        <w:left w:val="none" w:sz="0" w:space="0" w:color="auto"/>
        <w:bottom w:val="none" w:sz="0" w:space="0" w:color="auto"/>
        <w:right w:val="none" w:sz="0" w:space="0" w:color="auto"/>
      </w:divBdr>
    </w:div>
    <w:div w:id="2097088256">
      <w:marLeft w:val="480"/>
      <w:marRight w:val="0"/>
      <w:marTop w:val="0"/>
      <w:marBottom w:val="0"/>
      <w:divBdr>
        <w:top w:val="none" w:sz="0" w:space="0" w:color="auto"/>
        <w:left w:val="none" w:sz="0" w:space="0" w:color="auto"/>
        <w:bottom w:val="none" w:sz="0" w:space="0" w:color="auto"/>
        <w:right w:val="none" w:sz="0" w:space="0" w:color="auto"/>
      </w:divBdr>
    </w:div>
    <w:div w:id="2106489800">
      <w:marLeft w:val="480"/>
      <w:marRight w:val="0"/>
      <w:marTop w:val="0"/>
      <w:marBottom w:val="0"/>
      <w:divBdr>
        <w:top w:val="none" w:sz="0" w:space="0" w:color="auto"/>
        <w:left w:val="none" w:sz="0" w:space="0" w:color="auto"/>
        <w:bottom w:val="none" w:sz="0" w:space="0" w:color="auto"/>
        <w:right w:val="none" w:sz="0" w:space="0" w:color="auto"/>
      </w:divBdr>
    </w:div>
    <w:div w:id="2108495738">
      <w:marLeft w:val="480"/>
      <w:marRight w:val="0"/>
      <w:marTop w:val="0"/>
      <w:marBottom w:val="0"/>
      <w:divBdr>
        <w:top w:val="none" w:sz="0" w:space="0" w:color="auto"/>
        <w:left w:val="none" w:sz="0" w:space="0" w:color="auto"/>
        <w:bottom w:val="none" w:sz="0" w:space="0" w:color="auto"/>
        <w:right w:val="none" w:sz="0" w:space="0" w:color="auto"/>
      </w:divBdr>
    </w:div>
    <w:div w:id="2117601179">
      <w:marLeft w:val="480"/>
      <w:marRight w:val="0"/>
      <w:marTop w:val="0"/>
      <w:marBottom w:val="0"/>
      <w:divBdr>
        <w:top w:val="none" w:sz="0" w:space="0" w:color="auto"/>
        <w:left w:val="none" w:sz="0" w:space="0" w:color="auto"/>
        <w:bottom w:val="none" w:sz="0" w:space="0" w:color="auto"/>
        <w:right w:val="none" w:sz="0" w:space="0" w:color="auto"/>
      </w:divBdr>
    </w:div>
    <w:div w:id="2120754387">
      <w:marLeft w:val="480"/>
      <w:marRight w:val="0"/>
      <w:marTop w:val="0"/>
      <w:marBottom w:val="0"/>
      <w:divBdr>
        <w:top w:val="none" w:sz="0" w:space="0" w:color="auto"/>
        <w:left w:val="none" w:sz="0" w:space="0" w:color="auto"/>
        <w:bottom w:val="none" w:sz="0" w:space="0" w:color="auto"/>
        <w:right w:val="none" w:sz="0" w:space="0" w:color="auto"/>
      </w:divBdr>
    </w:div>
    <w:div w:id="2128161431">
      <w:marLeft w:val="480"/>
      <w:marRight w:val="0"/>
      <w:marTop w:val="0"/>
      <w:marBottom w:val="0"/>
      <w:divBdr>
        <w:top w:val="none" w:sz="0" w:space="0" w:color="auto"/>
        <w:left w:val="none" w:sz="0" w:space="0" w:color="auto"/>
        <w:bottom w:val="none" w:sz="0" w:space="0" w:color="auto"/>
        <w:right w:val="none" w:sz="0" w:space="0" w:color="auto"/>
      </w:divBdr>
    </w:div>
    <w:div w:id="2131588120">
      <w:marLeft w:val="48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nc-sa/4.0/"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chart" Target="charts/chart1.xml"/><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oter" Target="footer2.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Downloads\Template-2022.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ASUS\Downloads\scopus.csv"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Sheet1!$M$3</c:f>
              <c:strCache>
                <c:ptCount val="1"/>
                <c:pt idx="0">
                  <c:v>Frequency</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Sheet1!$L$4:$L$8</c:f>
              <c:strCache>
                <c:ptCount val="5"/>
                <c:pt idx="0">
                  <c:v>Very Practical</c:v>
                </c:pt>
                <c:pt idx="1">
                  <c:v>Practical</c:v>
                </c:pt>
                <c:pt idx="2">
                  <c:v>Quite Practical</c:v>
                </c:pt>
                <c:pt idx="3">
                  <c:v>Less Practical</c:v>
                </c:pt>
                <c:pt idx="4">
                  <c:v>Very impractical</c:v>
                </c:pt>
              </c:strCache>
            </c:strRef>
          </c:cat>
          <c:val>
            <c:numRef>
              <c:f>Sheet1!$M$4:$M$8</c:f>
              <c:numCache>
                <c:formatCode>General</c:formatCode>
                <c:ptCount val="5"/>
                <c:pt idx="0">
                  <c:v>22</c:v>
                </c:pt>
                <c:pt idx="1">
                  <c:v>0</c:v>
                </c:pt>
                <c:pt idx="2">
                  <c:v>0</c:v>
                </c:pt>
                <c:pt idx="3">
                  <c:v>0</c:v>
                </c:pt>
                <c:pt idx="4">
                  <c:v>0</c:v>
                </c:pt>
              </c:numCache>
            </c:numRef>
          </c:val>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0-5764-4D36-8E2C-51E1068B2429}"/>
            </c:ext>
          </c:extLst>
        </c:ser>
        <c:dLbls>
          <c:showLegendKey val="0"/>
          <c:showVal val="0"/>
          <c:showCatName val="0"/>
          <c:showSerName val="0"/>
          <c:showPercent val="0"/>
          <c:showBubbleSize val="0"/>
        </c:dLbls>
        <c:gapWidth val="100"/>
        <c:overlap val="-24"/>
        <c:axId val="616806800"/>
        <c:axId val="616808240"/>
      </c:barChart>
      <c:catAx>
        <c:axId val="61680680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Palatino Linotype" panose="02040502050505030304" pitchFamily="18" charset="0"/>
                <a:ea typeface="+mn-ea"/>
                <a:cs typeface="+mn-cs"/>
              </a:defRPr>
            </a:pPr>
            <a:endParaRPr lang="id-ID"/>
          </a:p>
        </c:txPr>
        <c:crossAx val="616808240"/>
        <c:crosses val="autoZero"/>
        <c:auto val="1"/>
        <c:lblAlgn val="ctr"/>
        <c:lblOffset val="100"/>
        <c:noMultiLvlLbl val="0"/>
      </c:catAx>
      <c:valAx>
        <c:axId val="616808240"/>
        <c:scaling>
          <c:orientation val="minMax"/>
          <c:max val="3.4"/>
          <c:min val="1.6"/>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Palatino Linotype" panose="02040502050505030304" pitchFamily="18" charset="0"/>
                    <a:ea typeface="+mn-ea"/>
                    <a:cs typeface="+mn-cs"/>
                  </a:defRPr>
                </a:pPr>
                <a:r>
                  <a:rPr lang="id-ID"/>
                  <a:t>Range</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Palatino Linotype" panose="02040502050505030304" pitchFamily="18" charset="0"/>
                  <a:ea typeface="+mn-ea"/>
                  <a:cs typeface="+mn-cs"/>
                </a:defRPr>
              </a:pPr>
              <a:endParaRPr lang="id-ID"/>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Palatino Linotype" panose="02040502050505030304" pitchFamily="18" charset="0"/>
                <a:ea typeface="+mn-ea"/>
                <a:cs typeface="+mn-cs"/>
              </a:defRPr>
            </a:pPr>
            <a:endParaRPr lang="id-ID"/>
          </a:p>
        </c:txPr>
        <c:crossAx val="61680680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0" i="0" u="none" strike="noStrike" kern="1200" baseline="0">
                <a:solidFill>
                  <a:schemeClr val="tx1">
                    <a:lumMod val="65000"/>
                    <a:lumOff val="35000"/>
                  </a:schemeClr>
                </a:solidFill>
                <a:latin typeface="Palatino Linotype" panose="02040502050505030304" pitchFamily="18" charset="0"/>
                <a:ea typeface="+mn-ea"/>
                <a:cs typeface="+mn-cs"/>
              </a:defRPr>
            </a:pPr>
            <a:endParaRPr lang="id-ID"/>
          </a:p>
        </c:txPr>
      </c:dTable>
      <c:spPr>
        <a:noFill/>
        <a:ln>
          <a:noFill/>
        </a:ln>
        <a:effectLst/>
      </c:spPr>
    </c:plotArea>
    <c:plotVisOnly val="1"/>
    <c:dispBlanksAs val="gap"/>
    <c:showDLblsOverMax val="0"/>
    <c:extLst xmlns:mc="http://schemas.openxmlformats.org/markup-compatibility/2006" xmlns:c14="http://schemas.microsoft.com/office/drawing/2007/8/2/chart" xmlns:c16="http://schemas.microsoft.com/office/drawing/2014/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latin typeface="Palatino Linotype" panose="02040502050505030304" pitchFamily="18" charset="0"/>
        </a:defRPr>
      </a:pPr>
      <a:endParaRPr lang="id-ID"/>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6E831296-C0DC-417C-A57D-9FB8FF2A92C4}"/>
      </w:docPartPr>
      <w:docPartBody>
        <w:p w:rsidR="00A64125" w:rsidRDefault="003D68FB">
          <w:r w:rsidRPr="0072024E">
            <w:rPr>
              <w:rStyle w:val="PlaceholderText"/>
            </w:rPr>
            <w:t>Click or tap here to enter text.</w:t>
          </w:r>
        </w:p>
      </w:docPartBody>
    </w:docPart>
    <w:docPart>
      <w:docPartPr>
        <w:name w:val="015818B1AEAF451E82FD6D029BB765D9"/>
        <w:category>
          <w:name w:val="General"/>
          <w:gallery w:val="placeholder"/>
        </w:category>
        <w:types>
          <w:type w:val="bbPlcHdr"/>
        </w:types>
        <w:behaviors>
          <w:behavior w:val="content"/>
        </w:behaviors>
        <w:guid w:val="{48F809DE-B11D-491E-AD30-2046C4170848}"/>
      </w:docPartPr>
      <w:docPartBody>
        <w:p w:rsidR="00F11351" w:rsidRDefault="00123A31" w:rsidP="00123A31">
          <w:pPr>
            <w:pStyle w:val="015818B1AEAF451E82FD6D029BB765D9"/>
          </w:pPr>
          <w:r w:rsidRPr="0072024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8FB"/>
    <w:rsid w:val="00031BEC"/>
    <w:rsid w:val="00123A31"/>
    <w:rsid w:val="00163F7E"/>
    <w:rsid w:val="003129F5"/>
    <w:rsid w:val="003A57E0"/>
    <w:rsid w:val="003D68FB"/>
    <w:rsid w:val="00410655"/>
    <w:rsid w:val="004817B4"/>
    <w:rsid w:val="00497710"/>
    <w:rsid w:val="004B45A0"/>
    <w:rsid w:val="007A2F21"/>
    <w:rsid w:val="00A64125"/>
    <w:rsid w:val="00B10966"/>
    <w:rsid w:val="00BB472C"/>
    <w:rsid w:val="00E70A93"/>
    <w:rsid w:val="00F04D4A"/>
    <w:rsid w:val="00F1135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d-ID" w:eastAsia="id-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23A31"/>
    <w:rPr>
      <w:color w:val="666666"/>
    </w:rPr>
  </w:style>
  <w:style w:type="paragraph" w:customStyle="1" w:styleId="015818B1AEAF451E82FD6D029BB765D9">
    <w:name w:val="015818B1AEAF451E82FD6D029BB765D9"/>
    <w:rsid w:val="00123A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CAE144D-AA39-476C-9199-118DB06DBE57}">
  <we:reference id="wa104382081" version="1.55.1.0" store="en-US" storeType="OMEX"/>
  <we:alternateReferences>
    <we:reference id="WA104382081" version="1.55.1.0" store="" storeType="OMEX"/>
  </we:alternateReferences>
  <we:properties>
    <we:property name="MENDELEY_CITATIONS" value="[{&quot;citationID&quot;:&quot;MENDELEY_CITATION_b9d3fc99-e095-4a5f-b222-f3043a40b2be&quot;,&quot;properties&quot;:{&quot;noteIndex&quot;:0},&quot;isEdited&quot;:false,&quot;manualOverride&quot;:{&quot;citeprocText&quot;:&quot;(Domin, 2007)&quot;,&quot;isManuallyOverridden&quot;:false,&quot;manualOverrideText&quot;:&quot;&quot;},&quot;citationTag&quot;:&quot;MENDELEY_CITATION_v3_eyJjaXRhdGlvbklEIjoiTUVOREVMRVlfQ0lUQVRJT05fYjlkM2ZjOTktZTA5NS00YTVmLWIyMjItZjMwNDNhNDBiMmJlIiwicHJvcGVydGllcyI6eyJub3RlSW5kZXgiOjB9LCJpc0VkaXRlZCI6ZmFsc2UsIm1hbnVhbE92ZXJyaWRlIjp7ImNpdGVwcm9jVGV4dCI6IihEb21pbiwgMjAwNykiLCJpc01hbnVhbGx5T3ZlcnJpZGRlbiI6ZmFsc2UsIm1hbnVhbE92ZXJyaWRlVGV4dCI6IiJ9LCJjaXRhdGlvbkl0ZW1zIjpbeyJpZCI6Ijk4OTZmYzE5LTdjNTUtNTcxZC05Y2I3LTVhZjAzMDkwOTU1YSIsIml0ZW1EYXRhIjp7ImF1dGhvciI6W3siZHJvcHBpbmctcGFydGljbGUiOiIiLCJmYW1pbHkiOiJEb21pbiIsImdpdmVuIjoiRGFuaWVsIFMiLCJub24tZHJvcHBpbmctcGFydGljbGUiOiIiLCJwYXJzZS1uYW1lcyI6ZmFsc2UsInN1ZmZpeCI6IiJ9XSwiY29udGFpbmVyLXRpdGxlIjoiQ2hlbWlzdHJ5IEVkdWNhdGlvbiBSZXNlYXJjaCBhbmQgUHJhY3RpY2UiLCJpZCI6Ijk4OTZmYzE5LTdjNTUtNTcxZC05Y2I3LTVhZjAzMDkwOTU1YSIsImlzc3VlIjoiMiIsImlzc3VlZCI6eyJkYXRlLXBhcnRzIjpbWyIyMDA3Il1dfSwicGFnZSI6IjE0MC0xNTIiLCJwdWJsaXNoZXIiOiJSb3lhbCBTb2NpZXR5IG9mIENoZW1pc3RyeSIsInRpdGxlIjoiU3R1ZGVudHPigJkgcGVyY2VwdGlvbnMgb2Ygd2hlbiBjb25jZXB0dWFsIGRldmVsb3BtZW50IG9jY3VycyBkdXJpbmcgbGFib3JhdG9yeSBpbnN0cnVjdGlvbiIsInR5cGUiOiJhcnRpY2xlLWpvdXJuYWwiLCJ2b2x1bWUiOiI4IiwiY29udGFpbmVyLXRpdGxlLXNob3J0IjoiIn0sInVyaXMiOlsiaHR0cDovL3d3dy5tZW5kZWxleS5jb20vZG9jdW1lbnRzLz91dWlkPTNmNGJjZjc2LWVmMGItNGQ4OC1iYWVjLTM0NGUzNDIzMmZjMyJdLCJpc1RlbXBvcmFyeSI6ZmFsc2UsImxlZ2FjeURlc2t0b3BJZCI6IjNmNGJjZjc2LWVmMGItNGQ4OC1iYWVjLTM0NGUzNDIzMmZjMyJ9XX0=&quot;,&quot;citationItems&quot;:[{&quot;id&quot;:&quot;9896fc19-7c55-571d-9cb7-5af03090955a&quot;,&quot;itemData&quot;:{&quot;author&quot;:[{&quot;dropping-particle&quot;:&quot;&quot;,&quot;family&quot;:&quot;Domin&quot;,&quot;given&quot;:&quot;Daniel S&quot;,&quot;non-dropping-particle&quot;:&quot;&quot;,&quot;parse-names&quot;:false,&quot;suffix&quot;:&quot;&quot;}],&quot;container-title&quot;:&quot;Chemistry Education Research and Practice&quot;,&quot;id&quot;:&quot;9896fc19-7c55-571d-9cb7-5af03090955a&quot;,&quot;issue&quot;:&quot;2&quot;,&quot;issued&quot;:{&quot;date-parts&quot;:[[&quot;2007&quot;]]},&quot;page&quot;:&quot;140-152&quot;,&quot;publisher&quot;:&quot;Royal Society of Chemistry&quot;,&quot;title&quot;:&quot;Students’ perceptions of when conceptual development occurs during laboratory instruction&quot;,&quot;type&quot;:&quot;article-journal&quot;,&quot;volume&quot;:&quot;8&quot;,&quot;container-title-short&quot;:&quot;&quot;},&quot;uris&quot;:[&quot;http://www.mendeley.com/documents/?uuid=3f4bcf76-ef0b-4d88-baec-344e34232fc3&quot;],&quot;isTemporary&quot;:false,&quot;legacyDesktopId&quot;:&quot;3f4bcf76-ef0b-4d88-baec-344e34232fc3&quot;}]},{&quot;citationID&quot;:&quot;MENDELEY_CITATION_c0d3aa60-20fb-4390-abbd-5b5879b8e094&quot;,&quot;properties&quot;:{&quot;noteIndex&quot;:0},&quot;isEdited&quot;:false,&quot;manualOverride&quot;:{&quot;citeprocText&quot;:&quot;(Anggereni et al., 2021)&quot;,&quot;isManuallyOverridden&quot;:false,&quot;manualOverrideText&quot;:&quot;&quot;},&quot;citationTag&quot;:&quot;MENDELEY_CITATION_v3_eyJjaXRhdGlvbklEIjoiTUVOREVMRVlfQ0lUQVRJT05fYzBkM2FhNjAtMjBmYi00MzkwLWFiYmQtNWI1ODc5YjhlMDk0IiwicHJvcGVydGllcyI6eyJub3RlSW5kZXgiOjB9LCJpc0VkaXRlZCI6ZmFsc2UsIm1hbnVhbE92ZXJyaWRlIjp7ImNpdGVwcm9jVGV4dCI6IihBbmdnZXJlbmkgZXQgYWwuLCAyMDIxKSIsImlzTWFudWFsbHlPdmVycmlkZGVuIjpmYWxzZSwibWFudWFsT3ZlcnJpZGVUZXh0IjoiIn0sImNpdGF0aW9uSXRlbXMiOlt7ImlkIjoiMDZkZDRiODYtMzU0Mi01NTc4LTg5MTAtNzE2MjI0NTgyMDJjIiwiaXRlbURhdGEiOnsiYXV0aG9yIjpbeyJkcm9wcGluZy1wYXJ0aWNsZSI6IiIsImZhbWlseSI6IkFuZ2dlcmVuaSIsImdpdmVuIjoiU2FudGloIiwibm9uLWRyb3BwaW5nLXBhcnRpY2xlIjoiIiwicGFyc2UtbmFtZXMiOmZhbHNlLCJzdWZmaXgiOiIifSx7ImRyb3BwaW5nLXBhcnRpY2xlIjoiIiwiZmFtaWx5IjoiU3VoYXJkaW1hbiIsImdpdmVuIjoiU3VoYXJkaW1hbiIsIm5vbi1kcm9wcGluZy1wYXJ0aWNsZSI6IiIsInBhcnNlLW5hbWVzIjpmYWxzZSwic3VmZml4IjoiIn0seyJkcm9wcGluZy1wYXJ0aWNsZSI6IiIsImZhbWlseSI6IkFtYWxpYWgiLCJnaXZlbiI6IlJlc2t5Iiwibm9uLWRyb3BwaW5nLXBhcnRpY2xlIjoiIiwicGFyc2UtbmFtZXMiOmZhbHNlLCJzdWZmaXgiOiIifV0sImNvbnRhaW5lci10aXRsZSI6Ikp1cm5hbCBJbG1pYWggUGVuZGlkaWthbiBGaXNpa2EiLCJpZCI6IjA2ZGQ0Yjg2LTM1NDItNTU3OC04OTEwLTcxNjIyNDU4MjAyYyIsImlzc3VlIjoiMyIsImlzc3VlZCI6eyJkYXRlLXBhcnRzIjpbWyIyMDIxIl1dfSwicGFnZSI6IjQxNCIsInRpdGxlIjoiQW5hbGlzaXMga2V0ZXJzZWRpYWFuIHBlcmFsYXRhbiwgYmFoYW4gYWphciwgYWRtaW5pc3RyYXNpIGxhYm9yYXRvcml1bSwga2V0ZXJsYWtzYW5hYW4ga2VnaWF0YW4gcHJha3Rpa3VtIGRpIGxhYm9yYXRvcml1bSBmaXNpa2EiLCJ0eXBlIjoiYXJ0aWNsZS1qb3VybmFsIiwidm9sdW1lIjoiNSIsImNvbnRhaW5lci10aXRsZS1zaG9ydCI6IiJ9LCJ1cmlzIjpbImh0dHA6Ly93d3cubWVuZGVsZXkuY29tL2RvY3VtZW50cy8/dXVpZD1iZjY2YjNhNi02M2UxLTQzNGMtOGYzOS1iYzBlMTQ3ZTA3ODkiXSwiaXNUZW1wb3JhcnkiOmZhbHNlLCJsZWdhY3lEZXNrdG9wSWQiOiJiZjY2YjNhNi02M2UxLTQzNGMtOGYzOS1iYzBlMTQ3ZTA3ODkifV19&quot;,&quot;citationItems&quot;:[{&quot;id&quot;:&quot;06dd4b86-3542-5578-8910-71622458202c&quot;,&quot;itemData&quot;:{&quot;author&quot;:[{&quot;dropping-particle&quot;:&quot;&quot;,&quot;family&quot;:&quot;Anggereni&quot;,&quot;given&quot;:&quot;Santih&quot;,&quot;non-dropping-particle&quot;:&quot;&quot;,&quot;parse-names&quot;:false,&quot;suffix&quot;:&quot;&quot;},{&quot;dropping-particle&quot;:&quot;&quot;,&quot;family&quot;:&quot;Suhardiman&quot;,&quot;given&quot;:&quot;Suhardiman&quot;,&quot;non-dropping-particle&quot;:&quot;&quot;,&quot;parse-names&quot;:false,&quot;suffix&quot;:&quot;&quot;},{&quot;dropping-particle&quot;:&quot;&quot;,&quot;family&quot;:&quot;Amaliah&quot;,&quot;given&quot;:&quot;Resky&quot;,&quot;non-dropping-particle&quot;:&quot;&quot;,&quot;parse-names&quot;:false,&quot;suffix&quot;:&quot;&quot;}],&quot;container-title&quot;:&quot;Jurnal Ilmiah Pendidikan Fisika&quot;,&quot;id&quot;:&quot;06dd4b86-3542-5578-8910-71622458202c&quot;,&quot;issue&quot;:&quot;3&quot;,&quot;issued&quot;:{&quot;date-parts&quot;:[[&quot;2021&quot;]]},&quot;page&quot;:&quot;414&quot;,&quot;title&quot;:&quot;Analisis ketersediaan peralatan, bahan ajar, administrasi laboratorium, keterlaksanaan kegiatan praktikum di laboratorium fisika&quot;,&quot;type&quot;:&quot;article-journal&quot;,&quot;volume&quot;:&quot;5&quot;,&quot;container-title-short&quot;:&quot;&quot;},&quot;uris&quot;:[&quot;http://www.mendeley.com/documents/?uuid=bf66b3a6-63e1-434c-8f39-bc0e147e0789&quot;],&quot;isTemporary&quot;:false,&quot;legacyDesktopId&quot;:&quot;bf66b3a6-63e1-434c-8f39-bc0e147e0789&quot;}]},{&quot;citationID&quot;:&quot;MENDELEY_CITATION_8454cd3c-e19c-49ac-a2d3-63d28451e9ab&quot;,&quot;properties&quot;:{&quot;noteIndex&quot;:0},&quot;isEdited&quot;:false,&quot;manualOverride&quot;:{&quot;citeprocText&quot;:&quot;(Bennett &amp;#38; O’Neale, 1998)&quot;,&quot;isManuallyOverridden&quot;:false,&quot;manualOverrideText&quot;:&quot;&quot;},&quot;citationTag&quot;:&quot;MENDELEY_CITATION_v3_eyJjaXRhdGlvbklEIjoiTUVOREVMRVlfQ0lUQVRJT05fODQ1NGNkM2MtZTE5Yy00OWFjLWEyZDMtNjNkMjg0NTFlOWFiIiwicHJvcGVydGllcyI6eyJub3RlSW5kZXgiOjB9LCJpc0VkaXRlZCI6ZmFsc2UsIm1hbnVhbE92ZXJyaWRlIjp7ImNpdGVwcm9jVGV4dCI6IihCZW5uZXR0ICYjMzg7IE/igJlOZWFsZSwgMTk5OCkiLCJpc01hbnVhbGx5T3ZlcnJpZGRlbiI6ZmFsc2UsIm1hbnVhbE92ZXJyaWRlVGV4dCI6IiJ9LCJjaXRhdGlvbkl0ZW1zIjpbeyJpZCI6IjcxMTY1NjE4LWRjYjQtNTBlMy05NDc4LTM4OTNkNjg3OWUwMCIsIml0ZW1EYXRhIjp7ImF1dGhvciI6W3siZHJvcHBpbmctcGFydGljbGUiOiIiLCJmYW1pbHkiOiJCZW5uZXR0IiwiZ2l2ZW4iOiJTdHVhcnQgVyIsIm5vbi1kcm9wcGluZy1wYXJ0aWNsZSI6IiIsInBhcnNlLW5hbWVzIjpmYWxzZSwic3VmZml4IjoiIn0seyJkcm9wcGluZy1wYXJ0aWNsZSI6IiIsImZhbWlseSI6Ik/igJlOZWFsZSIsImdpdmVuIjoiS2F0aGVyaW5lIiwibm9uLWRyb3BwaW5nLXBhcnRpY2xlIjoiIiwicGFyc2UtbmFtZXMiOmZhbHNlLCJzdWZmaXgiOiIifV0sImNvbnRhaW5lci10aXRsZSI6IlVuaXZlcnNpdHkgQ2hlbWlzdHJ5IEVkdWNhdGlvbiIsImlkIjoiNzExNjU2MTgtZGNiNC01MGUzLTk0NzgtMzg5M2Q2ODc5ZTAwIiwiaXNzdWUiOiIyIiwiaXNzdWVkIjp7ImRhdGUtcGFydHMiOltbIjE5OTgiXV19LCJwYWdlIjoiNTgtNjIiLCJ0aXRsZSI6IlNraWxscyBkZXZlbG9wbWVudCBhbmQgcHJhY3RpY2FsIHdvcmsgaW4gY2hlbWlzdHJ5IiwidHlwZSI6ImFydGljbGUtam91cm5hbCIsInZvbHVtZSI6IjIiLCJjb250YWluZXItdGl0bGUtc2hvcnQiOiIifSwidXJpcyI6WyJodHRwOi8vd3d3Lm1lbmRlbGV5LmNvbS9kb2N1bWVudHMvP3V1aWQ9ZTgwZTgyNzItMzk5OS00MjA1LWI2OTEtNDA1OGVlYjZhY2YxIl0sImlzVGVtcG9yYXJ5IjpmYWxzZSwibGVnYWN5RGVza3RvcElkIjoiZTgwZTgyNzItMzk5OS00MjA1LWI2OTEtNDA1OGVlYjZhY2YxIn1dfQ==&quot;,&quot;citationItems&quot;:[{&quot;id&quot;:&quot;71165618-dcb4-50e3-9478-3893d6879e00&quot;,&quot;itemData&quot;:{&quot;author&quot;:[{&quot;dropping-particle&quot;:&quot;&quot;,&quot;family&quot;:&quot;Bennett&quot;,&quot;given&quot;:&quot;Stuart W&quot;,&quot;non-dropping-particle&quot;:&quot;&quot;,&quot;parse-names&quot;:false,&quot;suffix&quot;:&quot;&quot;},{&quot;dropping-particle&quot;:&quot;&quot;,&quot;family&quot;:&quot;O’Neale&quot;,&quot;given&quot;:&quot;Katherine&quot;,&quot;non-dropping-particle&quot;:&quot;&quot;,&quot;parse-names&quot;:false,&quot;suffix&quot;:&quot;&quot;}],&quot;container-title&quot;:&quot;University Chemistry Education&quot;,&quot;id&quot;:&quot;71165618-dcb4-50e3-9478-3893d6879e00&quot;,&quot;issue&quot;:&quot;2&quot;,&quot;issued&quot;:{&quot;date-parts&quot;:[[&quot;1998&quot;]]},&quot;page&quot;:&quot;58-62&quot;,&quot;title&quot;:&quot;Skills development and practical work in chemistry&quot;,&quot;type&quot;:&quot;article-journal&quot;,&quot;volume&quot;:&quot;2&quot;,&quot;container-title-short&quot;:&quot;&quot;},&quot;uris&quot;:[&quot;http://www.mendeley.com/documents/?uuid=e80e8272-3999-4205-b691-4058eeb6acf1&quot;],&quot;isTemporary&quot;:false,&quot;legacyDesktopId&quot;:&quot;e80e8272-3999-4205-b691-4058eeb6acf1&quot;}]},{&quot;citationID&quot;:&quot;MENDELEY_CITATION_a5eefe08-915b-41c9-941a-a07cbaf73bc0&quot;,&quot;properties&quot;:{&quot;noteIndex&quot;:0},&quot;isEdited&quot;:false,&quot;manualOverride&quot;:{&quot;isManuallyOverridden&quot;:false,&quot;citeprocText&quot;:&quot;(Winkelmann et al., 2017)&quot;,&quot;manualOverrideText&quot;:&quot;&quot;},&quot;citationTag&quot;:&quot;MENDELEY_CITATION_v3_eyJjaXRhdGlvbklEIjoiTUVOREVMRVlfQ0lUQVRJT05fYTVlZWZlMDgtOTE1Yi00MWM5LTk0MWEtYTA3Y2JhZjczYmMwIiwicHJvcGVydGllcyI6eyJub3RlSW5kZXgiOjB9LCJpc0VkaXRlZCI6ZmFsc2UsIm1hbnVhbE92ZXJyaWRlIjp7ImlzTWFudWFsbHlPdmVycmlkZGVuIjpmYWxzZSwiY2l0ZXByb2NUZXh0IjoiKFdpbmtlbG1hbm4gZXQgYWwuLCAyMDE3KSIsIm1hbnVhbE92ZXJyaWRlVGV4dCI6IiJ9LCJjaXRhdGlvbkl0ZW1zIjpbeyJpZCI6IjlmZTNhZWRmLTZkZGItM2NkMC05ODBiLWE0Y2ZjOTcyMjAzOSIsIml0ZW1EYXRhIjp7InR5cGUiOiJhcnRpY2xlLWpvdXJuYWwiLCJpZCI6IjlmZTNhZWRmLTZkZGItM2NkMC05ODBiLWE0Y2ZjOTcyMjAzOSIsInRpdGxlIjoiRGV2ZWxvcG1lbnQsIEltcGxlbWVudGF0aW9uLCBhbmQgQXNzZXNzbWVudCBvZiBHZW5lcmFsIENoZW1pc3RyeSBMYWIgRXhwZXJpbWVudHMgUGVyZm9ybWVkIGluIHRoZSBWaXJ0dWFsIFdvcmxkIG9mIFNlY29uZCBMaWZlIiwiYXV0aG9yIjpbeyJmYW1pbHkiOiJXaW5rZWxtYW5uIiwiZ2l2ZW4iOiJLdXJ0IiwicGFyc2UtbmFtZXMiOmZhbHNlLCJkcm9wcGluZy1wYXJ0aWNsZSI6IiIsIm5vbi1kcm9wcGluZy1wYXJ0aWNsZSI6IiJ9LHsiZmFtaWx5IjoiS2VlbmV5LUtlbm5pY3V0dCIsImdpdmVuIjoiV2VuZHkiLCJwYXJzZS1uYW1lcyI6ZmFsc2UsImRyb3BwaW5nLXBhcnRpY2xlIjoiIiwibm9uLWRyb3BwaW5nLXBhcnRpY2xlIjoiIn0seyJmYW1pbHkiOiJGb3dsZXIiLCJnaXZlbiI6IkRlYnJhIiwicGFyc2UtbmFtZXMiOmZhbHNlLCJkcm9wcGluZy1wYXJ0aWNsZSI6IiIsIm5vbi1kcm9wcGluZy1wYXJ0aWNsZSI6IiJ9LHsiZmFtaWx5IjoiTWFjaWsiLCJnaXZlbiI6Ik1hcmlhIiwicGFyc2UtbmFtZXMiOmZhbHNlLCJkcm9wcGluZy1wYXJ0aWNsZSI6IiIsIm5vbi1kcm9wcGluZy1wYXJ0aWNsZSI6IiJ9XSwiY29udGFpbmVyLXRpdGxlIjoiSm91cm5hbCBvZiBDaGVtaWNhbCBFZHVjYXRpb24iLCJjb250YWluZXItdGl0bGUtc2hvcnQiOiJKIENoZW0gRWR1YyIsIkRPSSI6IjEwLjEwMjEvYWNzLmpjaGVtZWQuNmIwMDczMyIsImlzc3VlZCI6eyJkYXRlLXBhcnRzIjpbWzIwMTddXX19LCJpc1RlbXBvcmFyeSI6ZmFsc2V9XX0=&quot;,&quot;citationItems&quot;:[{&quot;id&quot;:&quot;9fe3aedf-6ddb-3cd0-980b-a4cfc9722039&quot;,&quot;itemData&quot;:{&quot;type&quot;:&quot;article-journal&quot;,&quot;id&quot;:&quot;9fe3aedf-6ddb-3cd0-980b-a4cfc9722039&quot;,&quot;title&quot;:&quot;Development, Implementation, and Assessment of General Chemistry Lab Experiments Performed in the Virtual World of Second Life&quot;,&quot;author&quot;:[{&quot;family&quot;:&quot;Winkelmann&quot;,&quot;given&quot;:&quot;Kurt&quot;,&quot;parse-names&quot;:false,&quot;dropping-particle&quot;:&quot;&quot;,&quot;non-dropping-particle&quot;:&quot;&quot;},{&quot;family&quot;:&quot;Keeney-Kennicutt&quot;,&quot;given&quot;:&quot;Wendy&quot;,&quot;parse-names&quot;:false,&quot;dropping-particle&quot;:&quot;&quot;,&quot;non-dropping-particle&quot;:&quot;&quot;},{&quot;family&quot;:&quot;Fowler&quot;,&quot;given&quot;:&quot;Debra&quot;,&quot;parse-names&quot;:false,&quot;dropping-particle&quot;:&quot;&quot;,&quot;non-dropping-particle&quot;:&quot;&quot;},{&quot;family&quot;:&quot;Macik&quot;,&quot;given&quot;:&quot;Maria&quot;,&quot;parse-names&quot;:false,&quot;dropping-particle&quot;:&quot;&quot;,&quot;non-dropping-particle&quot;:&quot;&quot;}],&quot;container-title&quot;:&quot;Journal of Chemical Education&quot;,&quot;container-title-short&quot;:&quot;J Chem Educ&quot;,&quot;DOI&quot;:&quot;10.1021/acs.jchemed.6b00733&quot;,&quot;issued&quot;:{&quot;date-parts&quot;:[[2017]]}},&quot;isTemporary&quot;:false}]},{&quot;citationID&quot;:&quot;MENDELEY_CITATION_cba10dda-ee19-482b-aa0b-629269640e26&quot;,&quot;properties&quot;:{&quot;noteIndex&quot;:0},&quot;isEdited&quot;:false,&quot;manualOverride&quot;:{&quot;isManuallyOverridden&quot;:false,&quot;citeprocText&quot;:&quot;(Bazie et al., 2024)&quot;,&quot;manualOverrideText&quot;:&quot;&quot;},&quot;citationTag&quot;:&quot;MENDELEY_CITATION_v3_eyJjaXRhdGlvbklEIjoiTUVOREVMRVlfQ0lUQVRJT05fY2JhMTBkZGEtZWUxOS00ODJiLWFhMGItNjI5MjY5NjQwZTI2IiwicHJvcGVydGllcyI6eyJub3RlSW5kZXgiOjB9LCJpc0VkaXRlZCI6ZmFsc2UsIm1hbnVhbE92ZXJyaWRlIjp7ImlzTWFudWFsbHlPdmVycmlkZGVuIjpmYWxzZSwiY2l0ZXByb2NUZXh0IjoiKEJhemllIGV0IGFsLiwgMjAyNCkiLCJtYW51YWxPdmVycmlkZVRleHQiOiIifSwiY2l0YXRpb25JdGVtcyI6W3siaWQiOiIxNzhmOTI3ZC0zYmM1LTNjZjQtOTI1Mi1mNDhiMmY4Y2U0ZjEiLCJpdGVtRGF0YSI6eyJ0eXBlIjoiYXJ0aWNsZS1qb3VybmFsIiwiaWQiOiIxNzhmOTI3ZC0zYmM1LTNjZjQtOTI1Mi1mNDhiMmY4Y2U0ZjEiLCJ0aXRsZSI6IlRoZSBFZmZlY3Qgb2YgVmlydHVhbCBMYWJvcmF0b3JpZXMgb24gdGhlIEFjYWRlbWljIEFjaGlldmVtZW50IG9mIFVuZGVyZ3JhZHVhdGUgQ2hlbWlzdHJ5IFN0dWRlbnRzOiBRdWFzaS1FeHBlcmltZW50YWwgU3R1ZHkiLCJhdXRob3IiOlt7ImZhbWlseSI6IkJhemllIiwiZ2l2ZW4iOiJIaXdvdCIsInBhcnNlLW5hbWVzIjpmYWxzZSwiZHJvcHBpbmctcGFydGljbGUiOiIiLCJub24tZHJvcHBpbmctcGFydGljbGUiOiIifSx7ImZhbWlseSI6IkxlbW1hIiwiZ2l2ZW4iOiJCZWtlbGUiLCJwYXJzZS1uYW1lcyI6ZmFsc2UsImRyb3BwaW5nLXBhcnRpY2xlIjoiIiwibm9uLWRyb3BwaW5nLXBhcnRpY2xlIjoiIn0seyJmYW1pbHkiOiJXb3JrbmVoIiwiZ2l2ZW4iOiJBbnRlbmVoIiwicGFyc2UtbmFtZXMiOmZhbHNlLCJkcm9wcGluZy1wYXJ0aWNsZSI6IiIsIm5vbi1kcm9wcGluZy1wYXJ0aWNsZSI6IiJ9LHsiZmFtaWx5IjoiRXN0aWZhbm9zIiwiZ2l2ZW4iOiJBc2hlYmlyIiwicGFyc2UtbmFtZXMiOmZhbHNlLCJkcm9wcGluZy1wYXJ0aWNsZSI6IiIsIm5vbi1kcm9wcGluZy1wYXJ0aWNsZSI6IiJ9XSwiY29udGFpbmVyLXRpdGxlIjoiSm1pciBGb3JtYXRpdmUgUmVzZWFyY2giLCJjb250YWluZXItdGl0bGUtc2hvcnQiOiJKTUlSIEZvcm0gUmVzIiwiRE9JIjoiMTAuMjE5Ni82NDQ3NiIsImlzc3VlZCI6eyJkYXRlLXBhcnRzIjpbWzIwMjRdXX19LCJpc1RlbXBvcmFyeSI6ZmFsc2V9XX0=&quot;,&quot;citationItems&quot;:[{&quot;id&quot;:&quot;178f927d-3bc5-3cf4-9252-f48b2f8ce4f1&quot;,&quot;itemData&quot;:{&quot;type&quot;:&quot;article-journal&quot;,&quot;id&quot;:&quot;178f927d-3bc5-3cf4-9252-f48b2f8ce4f1&quot;,&quot;title&quot;:&quot;The Effect of Virtual Laboratories on the Academic Achievement of Undergraduate Chemistry Students: Quasi-Experimental Study&quot;,&quot;author&quot;:[{&quot;family&quot;:&quot;Bazie&quot;,&quot;given&quot;:&quot;Hiwot&quot;,&quot;parse-names&quot;:false,&quot;dropping-particle&quot;:&quot;&quot;,&quot;non-dropping-particle&quot;:&quot;&quot;},{&quot;family&quot;:&quot;Lemma&quot;,&quot;given&quot;:&quot;Bekele&quot;,&quot;parse-names&quot;:false,&quot;dropping-particle&quot;:&quot;&quot;,&quot;non-dropping-particle&quot;:&quot;&quot;},{&quot;family&quot;:&quot;Workneh&quot;,&quot;given&quot;:&quot;Anteneh&quot;,&quot;parse-names&quot;:false,&quot;dropping-particle&quot;:&quot;&quot;,&quot;non-dropping-particle&quot;:&quot;&quot;},{&quot;family&quot;:&quot;Estifanos&quot;,&quot;given&quot;:&quot;Ashebir&quot;,&quot;parse-names&quot;:false,&quot;dropping-particle&quot;:&quot;&quot;,&quot;non-dropping-particle&quot;:&quot;&quot;}],&quot;container-title&quot;:&quot;Jmir Formative Research&quot;,&quot;container-title-short&quot;:&quot;JMIR Form Res&quot;,&quot;DOI&quot;:&quot;10.2196/64476&quot;,&quot;issued&quot;:{&quot;date-parts&quot;:[[2024]]}},&quot;isTemporary&quot;:false}]},{&quot;citationID&quot;:&quot;MENDELEY_CITATION_e3c4b8ea-c926-4bdc-903a-ab0a2bd91d23&quot;,&quot;properties&quot;:{&quot;noteIndex&quot;:0},&quot;isEdited&quot;:false,&quot;manualOverride&quot;:{&quot;isManuallyOverridden&quot;:false,&quot;citeprocText&quot;:&quot;(Nazar et al., 2024)&quot;,&quot;manualOverrideText&quot;:&quot;&quot;},&quot;citationTag&quot;:&quot;MENDELEY_CITATION_v3_eyJjaXRhdGlvbklEIjoiTUVOREVMRVlfQ0lUQVRJT05fZTNjNGI4ZWEtYzkyNi00YmRjLTkwM2EtYWIwYTJiZDkxZDIzIiwicHJvcGVydGllcyI6eyJub3RlSW5kZXgiOjB9LCJpc0VkaXRlZCI6ZmFsc2UsIm1hbnVhbE92ZXJyaWRlIjp7ImlzTWFudWFsbHlPdmVycmlkZGVuIjpmYWxzZSwiY2l0ZXByb2NUZXh0IjoiKE5hemFyIGV0IGFsLiwgMjAyNCkiLCJtYW51YWxPdmVycmlkZVRleHQiOiIifSwiY2l0YXRpb25JdGVtcyI6W3siaWQiOiJiMDFmZDk2Ni1jMjM4LTM3NzktODRiOS01YzNlMmE5YmY5NDIiLCJpdGVtRGF0YSI6eyJ0eXBlIjoiYXJ0aWNsZS1qb3VybmFsIiwiaWQiOiJiMDFmZDk2Ni1jMjM4LTM3NzktODRiOS01YzNlMmE5YmY5NDIiLCJ0aXRsZSI6IkRldmVsb3BtZW50IG9mIEF1Z21lbnRlZCBSZWFsaXR5IGFzIGEgTGVhcm5pbmcgVG9vbCB0byBJbXByb3ZlIFN0dWRlbnQgQWJpbGl0eSBpbiBDb21wcmVoZW5kaW5nIENoZW1pY2FsIFByb3BlcnRpZXMgb2YgdGhlIEVsZW1lbnRzIiwiYXV0aG9yIjpbeyJmYW1pbHkiOiJOYXphciIsImdpdmVuIjoiTXVoYW1tYWQiLCJwYXJzZS1uYW1lcyI6ZmFsc2UsImRyb3BwaW5nLXBhcnRpY2xlIjoiIiwibm9uLWRyb3BwaW5nLXBhcnRpY2xlIjoiIn0seyJmYW1pbHkiOiJadWxmYWRsaSIsImdpdmVuIjoiWnVsZmFkbGkiLCJwYXJzZS1uYW1lcyI6ZmFsc2UsImRyb3BwaW5nLXBhcnRpY2xlIjoiIiwibm9uLWRyb3BwaW5nLXBhcnRpY2xlIjoiIn0seyJmYW1pbHkiOiJSYWhtYXRpbGxhaCIsImdpdmVuIjoiIiwicGFyc2UtbmFtZXMiOmZhbHNlLCJkcm9wcGluZy1wYXJ0aWNsZSI6IiIsIm5vbi1kcm9wcGluZy1wYXJ0aWNsZSI6IiJ9LHsiZmFtaWx5IjoiUHVzcGl0YSIsImdpdmVuIjoiS2FuYSIsInBhcnNlLW5hbWVzIjpmYWxzZSwiZHJvcHBpbmctcGFydGljbGUiOiIiLCJub24tZHJvcHBpbmctcGFydGljbGUiOiIifSx7ImZhbWlseSI6IlNldGlhd2F0eSIsImdpdmVuIjoiU3JpIiwicGFyc2UtbmFtZXMiOmZhbHNlLCJkcm9wcGluZy1wYXJ0aWNsZSI6IiIsIm5vbi1kcm9wcGluZy1wYXJ0aWNsZSI6IiJ9LHsiZmFtaWx5IjoiU3VsYXN0cmkiLCJnaXZlbiI6IlN1bGFzdHJpIiwicGFyc2UtbmFtZXMiOmZhbHNlLCJkcm9wcGluZy1wYXJ0aWNsZSI6IiIsIm5vbi1kcm9wcGluZy1wYXJ0aWNsZSI6IiJ9XSwiY29udGFpbmVyLXRpdGxlIjoiQ2hlbWlzdHJ5IFRlYWNoZXIgSW50ZXJuYXRpb25hbCIsIkRPSSI6IjEwLjE1MTUvY3RpLTIwMjMtMDA3MCIsImlzc3VlZCI6eyJkYXRlLXBhcnRzIjpbWzIwMjRdXX0sImNvbnRhaW5lci10aXRsZS1zaG9ydCI6IiJ9LCJpc1RlbXBvcmFyeSI6ZmFsc2V9XX0=&quot;,&quot;citationItems&quot;:[{&quot;id&quot;:&quot;b01fd966-c238-3779-84b9-5c3e2a9bf942&quot;,&quot;itemData&quot;:{&quot;type&quot;:&quot;article-journal&quot;,&quot;id&quot;:&quot;b01fd966-c238-3779-84b9-5c3e2a9bf942&quot;,&quot;title&quot;:&quot;Development of Augmented Reality as a Learning Tool to Improve Student Ability in Comprehending Chemical Properties of the Elements&quot;,&quot;author&quot;:[{&quot;family&quot;:&quot;Nazar&quot;,&quot;given&quot;:&quot;Muhammad&quot;,&quot;parse-names&quot;:false,&quot;dropping-particle&quot;:&quot;&quot;,&quot;non-dropping-particle&quot;:&quot;&quot;},{&quot;family&quot;:&quot;Zulfadli&quot;,&quot;given&quot;:&quot;Zulfadli&quot;,&quot;parse-names&quot;:false,&quot;dropping-particle&quot;:&quot;&quot;,&quot;non-dropping-particle&quot;:&quot;&quot;},{&quot;family&quot;:&quot;Rahmatillah&quot;,&quot;given&quot;:&quot;&quot;,&quot;parse-names&quot;:false,&quot;dropping-particle&quot;:&quot;&quot;,&quot;non-dropping-particle&quot;:&quot;&quot;},{&quot;family&quot;:&quot;Puspita&quot;,&quot;given&quot;:&quot;Kana&quot;,&quot;parse-names&quot;:false,&quot;dropping-particle&quot;:&quot;&quot;,&quot;non-dropping-particle&quot;:&quot;&quot;},{&quot;family&quot;:&quot;Setiawaty&quot;,&quot;given&quot;:&quot;Sri&quot;,&quot;parse-names&quot;:false,&quot;dropping-particle&quot;:&quot;&quot;,&quot;non-dropping-particle&quot;:&quot;&quot;},{&quot;family&quot;:&quot;Sulastri&quot;,&quot;given&quot;:&quot;Sulastri&quot;,&quot;parse-names&quot;:false,&quot;dropping-particle&quot;:&quot;&quot;,&quot;non-dropping-particle&quot;:&quot;&quot;}],&quot;container-title&quot;:&quot;Chemistry Teacher International&quot;,&quot;DOI&quot;:&quot;10.1515/cti-2023-0070&quot;,&quot;issued&quot;:{&quot;date-parts&quot;:[[2024]]},&quot;container-title-short&quot;:&quot;&quot;},&quot;isTemporary&quot;:false}]},{&quot;citationID&quot;:&quot;MENDELEY_CITATION_e477dc0b-6165-458b-8657-fd4effee0061&quot;,&quot;properties&quot;:{&quot;noteIndex&quot;:0},&quot;isEdited&quot;:false,&quot;manualOverride&quot;:{&quot;isManuallyOverridden&quot;:false,&quot;citeprocText&quot;:&quot;(Price et al., 2021)&quot;,&quot;manualOverrideText&quot;:&quot;&quot;},&quot;citationTag&quot;:&quot;MENDELEY_CITATION_v3_eyJjaXRhdGlvbklEIjoiTUVOREVMRVlfQ0lUQVRJT05fZTQ3N2RjMGItNjE2NS00NThiLTg2NTctZmQ0ZWZmZWUwMDYxIiwicHJvcGVydGllcyI6eyJub3RlSW5kZXgiOjB9LCJpc0VkaXRlZCI6ZmFsc2UsIm1hbnVhbE92ZXJyaWRlIjp7ImlzTWFudWFsbHlPdmVycmlkZGVuIjpmYWxzZSwiY2l0ZXByb2NUZXh0IjoiKFByaWNlIGV0IGFsLiwgMjAyMSkiLCJtYW51YWxPdmVycmlkZVRleHQiOiIifSwiY2l0YXRpb25JdGVtcyI6W3siaWQiOiJkYjNhOWNmYS1hOWQ2LTMwZDMtODU4Mi1kNmQ0ZGViYmQyMTciLCJpdGVtRGF0YSI6eyJ0eXBlIjoiYXJ0aWNsZS1qb3VybmFsIiwiaWQiOiJkYjNhOWNmYS1hOWQ2LTMwZDMtODU4Mi1kNmQ0ZGViYmQyMTciLCJ0aXRsZSI6IkFuYWx5emluZyBhIEZhY3VsdHkgT25saW5lIExlYXJuaW5nIENvbW11bml0eSBhcyBhIE1lY2hhbmlzbSBmb3IgU3VwcG9ydGluZyBGYWN1bHR5IEltcGxlbWVudGF0aW9uIG9mIGEgR3VpZGVkLUlucXVpcnkgQ3VycmljdWx1bSIsImF1dGhvciI6W3siZmFtaWx5IjoiUHJpY2UiLCJnaXZlbiI6IkVkd2FyZCIsInBhcnNlLW5hbWVzIjpmYWxzZSwiZHJvcHBpbmctcGFydGljbGUiOiIiLCJub24tZHJvcHBpbmctcGFydGljbGUiOiIifSx7ImZhbWlseSI6IkxhdSIsImdpdmVuIjoiQWxleGFuZHJhIEMiLCJwYXJzZS1uYW1lcyI6ZmFsc2UsImRyb3BwaW5nLXBhcnRpY2xlIjoiIiwibm9uLWRyb3BwaW5nLXBhcnRpY2xlIjoiIn0seyJmYW1pbHkiOiJHb2xkYmVyZyIsImdpdmVuIjoiRnJlZCIsInBhcnNlLW5hbWVzIjpmYWxzZSwiZHJvcHBpbmctcGFydGljbGUiOiIiLCJub24tZHJvcHBpbmctcGFydGljbGUiOiIifSx7ImZhbWlseSI6IlR1cnBlbiIsImdpdmVuIjoiQ2hhbmRyYSIsInBhcnNlLW5hbWVzIjpmYWxzZSwiZHJvcHBpbmctcGFydGljbGUiOiIiLCJub24tZHJvcHBpbmctcGFydGljbGUiOiIifSx7ImZhbWlseSI6IlNtaXRoIiwiZ2l2ZW4iOiJQIFNlYW4iLCJwYXJzZS1uYW1lcyI6ZmFsc2UsImRyb3BwaW5nLXBhcnRpY2xlIjoiIiwibm9uLWRyb3BwaW5nLXBhcnRpY2xlIjoiIn0seyJmYW1pbHkiOiJEYW5jeSIsImdpdmVuIjoiTWVsaXNzYSIsInBhcnNlLW5hbWVzIjpmYWxzZSwiZHJvcHBpbmctcGFydGljbGUiOiIiLCJub24tZHJvcHBpbmctcGFydGljbGUiOiIifSx7ImZhbWlseSI6IlJvYmluc29uIiwiZ2l2ZW4iOiJTdGV2ZSIsInBhcnNlLW5hbWVzIjpmYWxzZSwiZHJvcHBpbmctcGFydGljbGUiOiIiLCJub24tZHJvcHBpbmctcGFydGljbGUiOiIifV0sImNvbnRhaW5lci10aXRsZSI6IkludGVybmF0aW9uYWwgSm91cm5hbCBvZiBTdGVtIEVkdWNhdGlvbiIsImNvbnRhaW5lci10aXRsZS1zaG9ydCI6IkludCBKIFNURU0gRWR1YyIsIkRPSSI6IjEwLjExODYvczQwNTk0LTAyMC0wMDI2OC03IiwiaXNzdWVkIjp7ImRhdGUtcGFydHMiOltbMjAyMV1dfX0sImlzVGVtcG9yYXJ5IjpmYWxzZX1dfQ==&quot;,&quot;citationItems&quot;:[{&quot;id&quot;:&quot;db3a9cfa-a9d6-30d3-8582-d6d4debbd217&quot;,&quot;itemData&quot;:{&quot;type&quot;:&quot;article-journal&quot;,&quot;id&quot;:&quot;db3a9cfa-a9d6-30d3-8582-d6d4debbd217&quot;,&quot;title&quot;:&quot;Analyzing a Faculty Online Learning Community as a Mechanism for Supporting Faculty Implementation of a Guided-Inquiry Curriculum&quot;,&quot;author&quot;:[{&quot;family&quot;:&quot;Price&quot;,&quot;given&quot;:&quot;Edward&quot;,&quot;parse-names&quot;:false,&quot;dropping-particle&quot;:&quot;&quot;,&quot;non-dropping-particle&quot;:&quot;&quot;},{&quot;family&quot;:&quot;Lau&quot;,&quot;given&quot;:&quot;Alexandra C&quot;,&quot;parse-names&quot;:false,&quot;dropping-particle&quot;:&quot;&quot;,&quot;non-dropping-particle&quot;:&quot;&quot;},{&quot;family&quot;:&quot;Goldberg&quot;,&quot;given&quot;:&quot;Fred&quot;,&quot;parse-names&quot;:false,&quot;dropping-particle&quot;:&quot;&quot;,&quot;non-dropping-particle&quot;:&quot;&quot;},{&quot;family&quot;:&quot;Turpen&quot;,&quot;given&quot;:&quot;Chandra&quot;,&quot;parse-names&quot;:false,&quot;dropping-particle&quot;:&quot;&quot;,&quot;non-dropping-particle&quot;:&quot;&quot;},{&quot;family&quot;:&quot;Smith&quot;,&quot;given&quot;:&quot;P Sean&quot;,&quot;parse-names&quot;:false,&quot;dropping-particle&quot;:&quot;&quot;,&quot;non-dropping-particle&quot;:&quot;&quot;},{&quot;family&quot;:&quot;Dancy&quot;,&quot;given&quot;:&quot;Melissa&quot;,&quot;parse-names&quot;:false,&quot;dropping-particle&quot;:&quot;&quot;,&quot;non-dropping-particle&quot;:&quot;&quot;},{&quot;family&quot;:&quot;Robinson&quot;,&quot;given&quot;:&quot;Steve&quot;,&quot;parse-names&quot;:false,&quot;dropping-particle&quot;:&quot;&quot;,&quot;non-dropping-particle&quot;:&quot;&quot;}],&quot;container-title&quot;:&quot;International Journal of Stem Education&quot;,&quot;container-title-short&quot;:&quot;Int J STEM Educ&quot;,&quot;DOI&quot;:&quot;10.1186/s40594-020-00268-7&quot;,&quot;issued&quot;:{&quot;date-parts&quot;:[[2021]]}},&quot;isTemporary&quot;:false}]},{&quot;citationID&quot;:&quot;MENDELEY_CITATION_8c875f28-030d-4e92-b1a3-6f6160d34798&quot;,&quot;properties&quot;:{&quot;noteIndex&quot;:0},&quot;isEdited&quot;:false,&quot;manualOverride&quot;:{&quot;isManuallyOverridden&quot;:false,&quot;citeprocText&quot;:&quot;(Xue &amp;#38; Keat, 2024)&quot;,&quot;manualOverrideText&quot;:&quot;&quot;},&quot;citationTag&quot;:&quot;MENDELEY_CITATION_v3_eyJjaXRhdGlvbklEIjoiTUVOREVMRVlfQ0lUQVRJT05fOGM4NzVmMjgtMDMwZC00ZTkyLWIxYTMtNmY2MTYwZDM0Nzk4IiwicHJvcGVydGllcyI6eyJub3RlSW5kZXgiOjB9LCJpc0VkaXRlZCI6ZmFsc2UsIm1hbnVhbE92ZXJyaWRlIjp7ImlzTWFudWFsbHlPdmVycmlkZGVuIjpmYWxzZSwiY2l0ZXByb2NUZXh0IjoiKFh1ZSAmIzM4OyBLZWF0LCAyMDI0KSIsIm1hbnVhbE92ZXJyaWRlVGV4dCI6IiJ9LCJjaXRhdGlvbkl0ZW1zIjpbeyJpZCI6ImE2NWQ1MmUwLTIwZTEtM2RkNy1hNDhlLTRhMTBjM2VmZTI5YyIsIml0ZW1EYXRhIjp7InR5cGUiOiJhcnRpY2xlLWpvdXJuYWwiLCJpZCI6ImE2NWQ1MmUwLTIwZTEtM2RkNy1hNDhlLTRhMTBjM2VmZTI5YyIsInRpdGxlIjoiQSBSZXZpZXcgb2YgVGVhY2hpbmcgRW52aXJvbm1lbnQgYW5kIFNvY2lhbCBGYWN0b3JzIEluZmx1ZW5jaW5nIEVuZ2luZWVyaW5nIElubm92YXRpb24gaW4gSGVuYW4gVm9jYXRpb25hbCBTdHVkZW50cyIsImF1dGhvciI6W3siZmFtaWx5IjoiWHVlIiwiZ2l2ZW4iOiJZaXhpIiwicGFyc2UtbmFtZXMiOmZhbHNlLCJkcm9wcGluZy1wYXJ0aWNsZSI6IiIsIm5vbi1kcm9wcGluZy1wYXJ0aWNsZSI6IiJ9LHsiZmFtaWx5IjoiS2VhdCIsImdpdmVuIjoiT29pIEJvb24iLCJwYXJzZS1uYW1lcyI6ZmFsc2UsImRyb3BwaW5nLXBhcnRpY2xlIjoiIiwibm9uLWRyb3BwaW5nLXBhcnRpY2xlIjoiIn1dLCJjb250YWluZXItdGl0bGUiOiJFbnZpcm9ubWVudCBhbmQgU29jaWFsIFBzeWNob2xvZ3kiLCJET0kiOiIxMC41OTQyOS9lc3AudjlpMTIuMzE4MiIsImlzc3VlZCI6eyJkYXRlLXBhcnRzIjpbWzIwMjRdXX0sImNvbnRhaW5lci10aXRsZS1zaG9ydCI6IiJ9LCJpc1RlbXBvcmFyeSI6ZmFsc2V9XX0=&quot;,&quot;citationItems&quot;:[{&quot;id&quot;:&quot;a65d52e0-20e1-3dd7-a48e-4a10c3efe29c&quot;,&quot;itemData&quot;:{&quot;type&quot;:&quot;article-journal&quot;,&quot;id&quot;:&quot;a65d52e0-20e1-3dd7-a48e-4a10c3efe29c&quot;,&quot;title&quot;:&quot;A Review of Teaching Environment and Social Factors Influencing Engineering Innovation in Henan Vocational Students&quot;,&quot;author&quot;:[{&quot;family&quot;:&quot;Xue&quot;,&quot;given&quot;:&quot;Yixi&quot;,&quot;parse-names&quot;:false,&quot;dropping-particle&quot;:&quot;&quot;,&quot;non-dropping-particle&quot;:&quot;&quot;},{&quot;family&quot;:&quot;Keat&quot;,&quot;given&quot;:&quot;Ooi Boon&quot;,&quot;parse-names&quot;:false,&quot;dropping-particle&quot;:&quot;&quot;,&quot;non-dropping-particle&quot;:&quot;&quot;}],&quot;container-title&quot;:&quot;Environment and Social Psychology&quot;,&quot;DOI&quot;:&quot;10.59429/esp.v9i12.3182&quot;,&quot;issued&quot;:{&quot;date-parts&quot;:[[2024]]},&quot;container-title-short&quot;:&quot;&quot;},&quot;isTemporary&quot;:false}]},{&quot;citationID&quot;:&quot;MENDELEY_CITATION_a6a228c3-d47c-44be-924c-37b6b49097fb&quot;,&quot;properties&quot;:{&quot;noteIndex&quot;:0},&quot;isEdited&quot;:false,&quot;manualOverride&quot;:{&quot;isManuallyOverridden&quot;:false,&quot;citeprocText&quot;:&quot;(Yuliastrin et al., 2023)&quot;,&quot;manualOverrideText&quot;:&quot;&quot;},&quot;citationTag&quot;:&quot;MENDELEY_CITATION_v3_eyJjaXRhdGlvbklEIjoiTUVOREVMRVlfQ0lUQVRJT05fYTZhMjI4YzMtZDQ3Yy00NGJlLTkyNGMtMzdiNmI0OTA5N2ZiIiwicHJvcGVydGllcyI6eyJub3RlSW5kZXgiOjB9LCJpc0VkaXRlZCI6ZmFsc2UsIm1hbnVhbE92ZXJyaWRlIjp7ImlzTWFudWFsbHlPdmVycmlkZGVuIjpmYWxzZSwiY2l0ZXByb2NUZXh0IjoiKFl1bGlhc3RyaW4gZXQgYWwuLCAyMDIzKSIsIm1hbnVhbE92ZXJyaWRlVGV4dCI6IiJ9LCJjaXRhdGlvbkl0ZW1zIjpbeyJpZCI6ImYyYjU0NTA4LWNjNTctMzk2Ny1iZWZjLWVmNTQ5OWU3ZWRjZSIsIml0ZW1EYXRhIjp7InR5cGUiOiJhcnRpY2xlLWpvdXJuYWwiLCJpZCI6ImYyYjU0NTA4LWNjNTctMzk2Ny1iZWZjLWVmNTQ5OWU3ZWRjZSIsInRpdGxlIjoiRGV2ZWxvcGluZyBNZWRpYSBvZiBWaXJ0dWFsIExhYm9yYXRvcnkgb2YgU2NpZW5jZTogVG8gU3VwcG9ydCBhcyBhIFBpb25lZXIgb2YgQ3liZXItVW5pdmVyc2l0eSIsImF1dGhvciI6W3siZmFtaWx5IjoiWXVsaWFzdHJpbiIsImdpdmVuIjoiQWRpc3RpIiwicGFyc2UtbmFtZXMiOmZhbHNlLCJkcm9wcGluZy1wYXJ0aWNsZSI6IiIsIm5vbi1kcm9wcGluZy1wYXJ0aWNsZSI6IiJ9LHsiZmFtaWx5IjoiVmVicmlhbnRvIiwiZ2l2ZW4iOiJSaWFuIiwicGFyc2UtbmFtZXMiOmZhbHNlLCJkcm9wcGluZy1wYXJ0aWNsZSI6IiIsIm5vbi1kcm9wcGluZy1wYXJ0aWNsZSI6IiJ9LHsiZmFtaWx5IjoiQmVybGlhbiIsImdpdmVuIjoiTWVyeSIsInBhcnNlLW5hbWVzIjpmYWxzZSwiZHJvcHBpbmctcGFydGljbGUiOiIiLCJub24tZHJvcHBpbmctcGFydGljbGUiOiIifSx7ImZhbWlseSI6IlRoYWhpciIsImdpdmVuIjoiTXVzYSIsInBhcnNlLW5hbWVzIjpmYWxzZSwiZHJvcHBpbmctcGFydGljbGUiOiIiLCJub24tZHJvcHBpbmctcGFydGljbGUiOiIifV0sImNvbnRhaW5lci10aXRsZSI6IkNvbnRlbXBvcmFyeSBFZHVjYXRpb25hbCBUZWNobm9sb2d5IiwiY29udGFpbmVyLXRpdGxlLXNob3J0IjoiQ29udGVtcCBFZHVjIFRlY2hub2wiLCJET0kiOiIxMC4zMDkzNS9jZWR0ZWNoLzEzMDMyIiwiaXNzdWVkIjp7ImRhdGUtcGFydHMiOltbMjAyM11dfX0sImlzVGVtcG9yYXJ5IjpmYWxzZX1dfQ==&quot;,&quot;citationItems&quot;:[{&quot;id&quot;:&quot;f2b54508-cc57-3967-befc-ef5499e7edce&quot;,&quot;itemData&quot;:{&quot;type&quot;:&quot;article-journal&quot;,&quot;id&quot;:&quot;f2b54508-cc57-3967-befc-ef5499e7edce&quot;,&quot;title&quot;:&quot;Developing Media of Virtual Laboratory of Science: To Support as a Pioneer of Cyber-University&quot;,&quot;author&quot;:[{&quot;family&quot;:&quot;Yuliastrin&quot;,&quot;given&quot;:&quot;Adisti&quot;,&quot;parse-names&quot;:false,&quot;dropping-particle&quot;:&quot;&quot;,&quot;non-dropping-particle&quot;:&quot;&quot;},{&quot;family&quot;:&quot;Vebrianto&quot;,&quot;given&quot;:&quot;Rian&quot;,&quot;parse-names&quot;:false,&quot;dropping-particle&quot;:&quot;&quot;,&quot;non-dropping-particle&quot;:&quot;&quot;},{&quot;family&quot;:&quot;Berlian&quot;,&quot;given&quot;:&quot;Mery&quot;,&quot;parse-names&quot;:false,&quot;dropping-particle&quot;:&quot;&quot;,&quot;non-dropping-particle&quot;:&quot;&quot;},{&quot;family&quot;:&quot;Thahir&quot;,&quot;given&quot;:&quot;Musa&quot;,&quot;parse-names&quot;:false,&quot;dropping-particle&quot;:&quot;&quot;,&quot;non-dropping-particle&quot;:&quot;&quot;}],&quot;container-title&quot;:&quot;Contemporary Educational Technology&quot;,&quot;container-title-short&quot;:&quot;Contemp Educ Technol&quot;,&quot;DOI&quot;:&quot;10.30935/cedtech/13032&quot;,&quot;issued&quot;:{&quot;date-parts&quot;:[[2023]]}},&quot;isTemporary&quot;:false}]},{&quot;citationID&quot;:&quot;MENDELEY_CITATION_215fd0b9-b9f9-416f-b9d7-d62411d9f87c&quot;,&quot;properties&quot;:{&quot;noteIndex&quot;:0},&quot;isEdited&quot;:false,&quot;manualOverride&quot;:{&quot;isManuallyOverridden&quot;:false,&quot;citeprocText&quot;:&quot;(Chamorro-Atalaya et al., 2023)&quot;,&quot;manualOverrideText&quot;:&quot;&quot;},&quot;citationTag&quot;:&quot;MENDELEY_CITATION_v3_eyJjaXRhdGlvbklEIjoiTUVOREVMRVlfQ0lUQVRJT05fMjE1ZmQwYjktYjlmOS00MTZmLWI5ZDctZDYyNDExZDlmODdjIiwicHJvcGVydGllcyI6eyJub3RlSW5kZXgiOjB9LCJpc0VkaXRlZCI6ZmFsc2UsIm1hbnVhbE92ZXJyaWRlIjp7ImlzTWFudWFsbHlPdmVycmlkZGVuIjpmYWxzZSwiY2l0ZXByb2NUZXh0IjoiKENoYW1vcnJvLUF0YWxheWEgZXQgYWwuLCAyMDIzKSIsIm1hbnVhbE92ZXJyaWRlVGV4dCI6IiJ9LCJjaXRhdGlvbkl0ZW1zIjpbeyJpZCI6ImQ1YmEwODVlLTMwNWItM2Q4NC04ODZmLWE2NGY4MjhiOGViOCIsIml0ZW1EYXRhIjp7InR5cGUiOiJhcnRpY2xlLWpvdXJuYWwiLCJpZCI6ImQ1YmEwODVlLTMwNWItM2Q4NC04ODZmLWE2NGY4MjhiOGViOCIsInRpdGxlIjoiR2FtaWZpY2F0aW9uIGluIEVuZ2luZWVyaW5nIEVkdWNhdGlvbiBEdXJpbmcgQ09WSUQtMTk6IEEgU3lzdGVtYXRpYyBSZXZpZXcgb24gRGVzaWduIENvbnNpZGVyYXRpb25zIGFuZCBTdWNjZXNzIEZhY3RvcnMgaW4gSXRzIEltcGxlbWVudGF0aW9uIiwiYXV0aG9yIjpbeyJmYW1pbHkiOiJDaGFtb3Jyby1BdGFsYXlhIiwiZ2l2ZW4iOiJPbWFyIiwicGFyc2UtbmFtZXMiOmZhbHNlLCJkcm9wcGluZy1wYXJ0aWNsZSI6IiIsIm5vbi1kcm9wcGluZy1wYXJ0aWNsZSI6IiJ9LHsiZmFtaWx5IjoiTW9yYWxlcy1Sb21lcm8iLCJnaXZlbiI6Ikd1aWxsZXJtbyIsInBhcnNlLW5hbWVzIjpmYWxzZSwiZHJvcHBpbmctcGFydGljbGUiOiIiLCJub24tZHJvcHBpbmctcGFydGljbGUiOiIifSx7ImZhbWlseSI6IlRyaW5pZGFkLUxvbGkiLCJnaXZlbiI6Ik5pY8OpZm9ybyIsInBhcnNlLW5hbWVzIjpmYWxzZSwiZHJvcHBpbmctcGFydGljbGUiOiIiLCJub24tZHJvcHBpbmctcGFydGljbGUiOiIifSx7ImZhbWlseSI6IkNheWNoby1TYWxhcyIsImdpdmVuIjoiQmVhdHJpeiIsInBhcnNlLW5hbWVzIjpmYWxzZSwiZHJvcHBpbmctcGFydGljbGUiOiIiLCJub24tZHJvcHBpbmctcGFydGljbGUiOiIifSx7ImZhbWlseSI6Ikd1w61hLUFsdGFtaXJhbm8iLCJnaXZlbiI6IlRlcmVzYSIsInBhcnNlLW5hbWVzIjpmYWxzZSwiZHJvcHBpbmctcGFydGljbGUiOiIiLCJub24tZHJvcHBpbmctcGFydGljbGUiOiIifSx7ImZhbWlseSI6IkF1cXVpLVJhbW9zIiwiZ2l2ZW4iOiJFbGl6YWJldGgiLCJwYXJzZS1uYW1lcyI6ZmFsc2UsImRyb3BwaW5nLXBhcnRpY2xlIjoiIiwibm9uLWRyb3BwaW5nLXBhcnRpY2xlIjoiIn0seyJmYW1pbHkiOiJSb2NjYS1DYXJ2YWphbCIsImdpdmVuIjoiWWFkaXQiLCJwYXJzZS1uYW1lcyI6ZmFsc2UsImRyb3BwaW5nLXBhcnRpY2xlIjoiIiwibm9uLWRyb3BwaW5nLXBhcnRpY2xlIjoiIn0seyJmYW1pbHkiOiJBcm9uZXMiLCJnaXZlbiI6Ik1hcml0emEiLCJwYXJzZS1uYW1lcyI6ZmFsc2UsImRyb3BwaW5nLXBhcnRpY2xlIjoiIiwibm9uLWRyb3BwaW5nLXBhcnRpY2xlIjoiIn0seyJmYW1pbHkiOiJBcsOpdmFsby1UdWVzdGEiLCJnaXZlbiI6Ikpvc8OpIEFudG9uaW8iLCJwYXJzZS1uYW1lcyI6ZmFsc2UsImRyb3BwaW5nLXBhcnRpY2xlIjoiIiwibm9uLWRyb3BwaW5nLXBhcnRpY2xlIjoiIn0seyJmYW1pbHkiOiJHb256YWxlcy1IdWF5dGFodWlsY2EiLCJnaXZlbiI6IlJveGFuYSBCZWF0cml6IiwicGFyc2UtbmFtZXMiOmZhbHNlLCJkcm9wcGluZy1wYXJ0aWNsZSI6IiIsIm5vbi1kcm9wcGluZy1wYXJ0aWNsZSI6IiJ9XSwiY29udGFpbmVyLXRpdGxlIjoiSW50ZXJuYXRpb25hbCBKb3VybmFsIG9mIExlYXJuaW5nIFRlYWNoaW5nIGFuZCBFZHVjYXRpb25hbCBSZXNlYXJjaCIsIkRPSSI6IjEwLjI2ODAzL2lqbHRlci4yMi42LjE3IiwiaXNzdWVkIjp7ImRhdGUtcGFydHMiOltbMjAyM11dfSwiY29udGFpbmVyLXRpdGxlLXNob3J0IjoiIn0sImlzVGVtcG9yYXJ5IjpmYWxzZX1dfQ==&quot;,&quot;citationItems&quot;:[{&quot;id&quot;:&quot;d5ba085e-305b-3d84-886f-a64f828b8eb8&quot;,&quot;itemData&quot;:{&quot;type&quot;:&quot;article-journal&quot;,&quot;id&quot;:&quot;d5ba085e-305b-3d84-886f-a64f828b8eb8&quot;,&quot;title&quot;:&quot;Gamification in Engineering Education During COVID-19: A Systematic Review on Design Considerations and Success Factors in Its Implementation&quot;,&quot;author&quot;:[{&quot;family&quot;:&quot;Chamorro-Atalaya&quot;,&quot;given&quot;:&quot;Omar&quot;,&quot;parse-names&quot;:false,&quot;dropping-particle&quot;:&quot;&quot;,&quot;non-dropping-particle&quot;:&quot;&quot;},{&quot;family&quot;:&quot;Morales-Romero&quot;,&quot;given&quot;:&quot;Guillermo&quot;,&quot;parse-names&quot;:false,&quot;dropping-particle&quot;:&quot;&quot;,&quot;non-dropping-particle&quot;:&quot;&quot;},{&quot;family&quot;:&quot;Trinidad-Loli&quot;,&quot;given&quot;:&quot;Nicéforo&quot;,&quot;parse-names&quot;:false,&quot;dropping-particle&quot;:&quot;&quot;,&quot;non-dropping-particle&quot;:&quot;&quot;},{&quot;family&quot;:&quot;Caycho-Salas&quot;,&quot;given&quot;:&quot;Beatriz&quot;,&quot;parse-names&quot;:false,&quot;dropping-particle&quot;:&quot;&quot;,&quot;non-dropping-particle&quot;:&quot;&quot;},{&quot;family&quot;:&quot;Guía-Altamirano&quot;,&quot;given&quot;:&quot;Teresa&quot;,&quot;parse-names&quot;:false,&quot;dropping-particle&quot;:&quot;&quot;,&quot;non-dropping-particle&quot;:&quot;&quot;},{&quot;family&quot;:&quot;Auqui-Ramos&quot;,&quot;given&quot;:&quot;Elizabeth&quot;,&quot;parse-names&quot;:false,&quot;dropping-particle&quot;:&quot;&quot;,&quot;non-dropping-particle&quot;:&quot;&quot;},{&quot;family&quot;:&quot;Rocca-Carvajal&quot;,&quot;given&quot;:&quot;Yadit&quot;,&quot;parse-names&quot;:false,&quot;dropping-particle&quot;:&quot;&quot;,&quot;non-dropping-particle&quot;:&quot;&quot;},{&quot;family&quot;:&quot;Arones&quot;,&quot;given&quot;:&quot;Maritza&quot;,&quot;parse-names&quot;:false,&quot;dropping-particle&quot;:&quot;&quot;,&quot;non-dropping-particle&quot;:&quot;&quot;},{&quot;family&quot;:&quot;Arévalo-Tuesta&quot;,&quot;given&quot;:&quot;José Antonio&quot;,&quot;parse-names&quot;:false,&quot;dropping-particle&quot;:&quot;&quot;,&quot;non-dropping-particle&quot;:&quot;&quot;},{&quot;family&quot;:&quot;Gonzales-Huaytahuilca&quot;,&quot;given&quot;:&quot;Roxana Beatriz&quot;,&quot;parse-names&quot;:false,&quot;dropping-particle&quot;:&quot;&quot;,&quot;non-dropping-particle&quot;:&quot;&quot;}],&quot;container-title&quot;:&quot;International Journal of Learning Teaching and Educational Research&quot;,&quot;DOI&quot;:&quot;10.26803/ijlter.22.6.17&quot;,&quot;issued&quot;:{&quot;date-parts&quot;:[[2023]]},&quot;container-title-short&quot;:&quot;&quot;},&quot;isTemporary&quot;:false}]},{&quot;citationID&quot;:&quot;MENDELEY_CITATION_483aa54a-7c18-4f9f-b2c6-0a7bff7a3197&quot;,&quot;properties&quot;:{&quot;noteIndex&quot;:0},&quot;isEdited&quot;:false,&quot;manualOverride&quot;:{&quot;isManuallyOverridden&quot;:false,&quot;citeprocText&quot;:&quot;(Kardiyem et al., 2025)&quot;,&quot;manualOverrideText&quot;:&quot;&quot;},&quot;citationTag&quot;:&quot;MENDELEY_CITATION_v3_eyJjaXRhdGlvbklEIjoiTUVOREVMRVlfQ0lUQVRJT05fNDgzYWE1NGEtN2MxOC00ZjlmLWIyYzYtMGE3YmZmN2EzMTk3IiwicHJvcGVydGllcyI6eyJub3RlSW5kZXgiOjB9LCJpc0VkaXRlZCI6ZmFsc2UsIm1hbnVhbE92ZXJyaWRlIjp7ImlzTWFudWFsbHlPdmVycmlkZGVuIjpmYWxzZSwiY2l0ZXByb2NUZXh0IjoiKEthcmRpeWVtIGV0IGFsLiwgMjAyNSkiLCJtYW51YWxPdmVycmlkZVRleHQiOiIifSwiY2l0YXRpb25JdGVtcyI6W3siaWQiOiIyNjcxYjU0Yy0wMzA5LTNmZDMtYTRkYy1hMDNjYjgzNDRiNDkiLCJpdGVtRGF0YSI6eyJ0eXBlIjoiYXJ0aWNsZS1qb3VybmFsIiwiaWQiOiIyNjcxYjU0Yy0wMzA5LTNmZDMtYTRkYy1hMDNjYjgzNDRiNDkiLCJ0aXRsZSI6Ik1lYXN1cmVtZW50IG9mIHRoZSBGZWFzaWJpbGl0eSBvZiBWaXJ0dWFsIExhYm9yYXRvcmllcyBmb3IgVGVhY2hpbmcgYW5kIExlYXJuaW5nIGluIHRoZSBGaWVsZHMgb2YgRWNvbm9taWNzLCBNYW5hZ2VtZW50LCBCdXNpbmVzcywgYW5kIEFjY291bnRpbmcgVXNpbmcgYSBTeXN0ZW1hdGljIExpdGVyYXR1cmUgUmV2aWV3IiwiYXV0aG9yIjpbeyJmYW1pbHkiOiJLYXJkaXllbSIsImdpdmVuIjoiIiwicGFyc2UtbmFtZXMiOmZhbHNlLCJkcm9wcGluZy1wYXJ0aWNsZSI6IiIsIm5vbi1kcm9wcGluZy1wYXJ0aWNsZSI6IiJ9LHsiZmFtaWx5IjoiQmFuZGkiLCJnaXZlbiI6IkJhbmRpIiwicGFyc2UtbmFtZXMiOmZhbHNlLCJkcm9wcGluZy1wYXJ0aWNsZSI6IiIsIm5vbi1kcm9wcGluZy1wYXJ0aWNsZSI6IiJ9LHsiZmFtaWx5IjoiU3VzaWxhbmluZ3NpaCIsImdpdmVuIjoiU3VzaWxhbmluZ3NpaCIsInBhcnNlLW5hbWVzIjpmYWxzZSwiZHJvcHBpbmctcGFydGljbGUiOiIiLCJub24tZHJvcHBpbmctcGFydGljbGUiOiIifSx7ImZhbWlseSI6IlNldHlvd2lib3dvIiwiZ2l2ZW4iOiJGZXJ5IiwicGFyc2UtbmFtZXMiOmZhbHNlLCJkcm9wcGluZy1wYXJ0aWNsZSI6IiIsIm5vbi1kcm9wcGluZy1wYXJ0aWNsZSI6IiJ9XSwiY29udGFpbmVyLXRpdGxlIjoiTXVsdGlkaXNjaXBsaW5hcnkgUmV2aWV3cyIsIkRPSSI6IjEwLjMxODkzL211bHRpcmV2LjIwMjUyMjciLCJpc3N1ZWQiOnsiZGF0ZS1wYXJ0cyI6W1syMDI1XV19LCJjb250YWluZXItdGl0bGUtc2hvcnQiOiIifSwiaXNUZW1wb3JhcnkiOmZhbHNlfV19&quot;,&quot;citationItems&quot;:[{&quot;id&quot;:&quot;2671b54c-0309-3fd3-a4dc-a03cb8344b49&quot;,&quot;itemData&quot;:{&quot;type&quot;:&quot;article-journal&quot;,&quot;id&quot;:&quot;2671b54c-0309-3fd3-a4dc-a03cb8344b49&quot;,&quot;title&quot;:&quot;Measurement of the Feasibility of Virtual Laboratories for Teaching and Learning in the Fields of Economics, Management, Business, and Accounting Using a Systematic Literature Review&quot;,&quot;author&quot;:[{&quot;family&quot;:&quot;Kardiyem&quot;,&quot;given&quot;:&quot;&quot;,&quot;parse-names&quot;:false,&quot;dropping-particle&quot;:&quot;&quot;,&quot;non-dropping-particle&quot;:&quot;&quot;},{&quot;family&quot;:&quot;Bandi&quot;,&quot;given&quot;:&quot;Bandi&quot;,&quot;parse-names&quot;:false,&quot;dropping-particle&quot;:&quot;&quot;,&quot;non-dropping-particle&quot;:&quot;&quot;},{&quot;family&quot;:&quot;Susilaningsih&quot;,&quot;given&quot;:&quot;Susilaningsih&quot;,&quot;parse-names&quot;:false,&quot;dropping-particle&quot;:&quot;&quot;,&quot;non-dropping-particle&quot;:&quot;&quot;},{&quot;family&quot;:&quot;Setyowibowo&quot;,&quot;given&quot;:&quot;Fery&quot;,&quot;parse-names&quot;:false,&quot;dropping-particle&quot;:&quot;&quot;,&quot;non-dropping-particle&quot;:&quot;&quot;}],&quot;container-title&quot;:&quot;Multidisciplinary Reviews&quot;,&quot;DOI&quot;:&quot;10.31893/multirev.2025227&quot;,&quot;issued&quot;:{&quot;date-parts&quot;:[[2025]]},&quot;container-title-short&quot;:&quot;&quot;},&quot;isTemporary&quot;:false}]},{&quot;citationID&quot;:&quot;MENDELEY_CITATION_c7ec55d4-30c7-451b-86f1-3f189b357237&quot;,&quot;properties&quot;:{&quot;noteIndex&quot;:0},&quot;isEdited&quot;:false,&quot;manualOverride&quot;:{&quot;isManuallyOverridden&quot;:false,&quot;citeprocText&quot;:&quot;(Masril et al., 2024)&quot;,&quot;manualOverrideText&quot;:&quot;&quot;},&quot;citationTag&quot;:&quot;MENDELEY_CITATION_v3_eyJjaXRhdGlvbklEIjoiTUVOREVMRVlfQ0lUQVRJT05fYzdlYzU1ZDQtMzBjNy00NTFiLTg2ZjEtM2YxODliMzU3MjM3IiwicHJvcGVydGllcyI6eyJub3RlSW5kZXgiOjB9LCJpc0VkaXRlZCI6ZmFsc2UsIm1hbnVhbE92ZXJyaWRlIjp7ImlzTWFudWFsbHlPdmVycmlkZGVuIjpmYWxzZSwiY2l0ZXByb2NUZXh0IjoiKE1hc3JpbCBldCBhbC4sIDIwMjQpIiwibWFudWFsT3ZlcnJpZGVUZXh0IjoiIn0sImNpdGF0aW9uSXRlbXMiOlt7ImlkIjoiYWUxOGRiMTUtOTkyMC0zODEyLTljYWEtZmNjNDNkNjNlZWM0IiwiaXRlbURhdGEiOnsidHlwZSI6ImFydGljbGUtam91cm5hbCIsImlkIjoiYWUxOGRiMTUtOTkyMC0zODEyLTljYWEtZmNjNDNkNjNlZWM0IiwidGl0bGUiOiJIeWJyaWQgTGVhcm5pbmcgSW50ZWdyYXRlZCBSZW1vdGUgTGFib3JhdG9yeTogIGEgUGVkYWdvZ2ljYWwgU3RyYXRlZ3kgZm9yIEZ1dHVyZSBQcmFjdGljdW0gTGVhcm5pbmciLCJhdXRob3IiOlt7ImZhbWlseSI6Ik1hc3JpbCIsImdpdmVuIjoiTWFyZGhpYWgiLCJwYXJzZS1uYW1lcyI6ZmFsc2UsImRyb3BwaW5nLXBhcnRpY2xlIjoiIiwibm9uLWRyb3BwaW5nLXBhcnRpY2xlIjoiIn0seyJmYW1pbHkiOiJKYWxpbnVzIiwiZ2l2ZW4iOiJOaXp3YXJkaSIsInBhcnNlLW5hbWVzIjpmYWxzZSwiZHJvcHBpbmctcGFydGljbGUiOiIiLCJub24tZHJvcHBpbmctcGFydGljbGUiOiIifSx7ImZhbWlseSI6IlJpZHdhbiIsImdpdmVuIjoiUmlkd2FuIiwicGFyc2UtbmFtZXMiOmZhbHNlLCJkcm9wcGluZy1wYXJ0aWNsZSI6IiIsIm5vbi1kcm9wcGluZy1wYXJ0aWNsZSI6IiJ9LHsiZmFtaWx5IjoiQW1iaXlhciIsImdpdmVuIjoiQW1iaXlhciIsInBhcnNlLW5hbWVzIjpmYWxzZSwiZHJvcHBpbmctcGFydGljbGUiOiIiLCJub24tZHJvcHBpbmctcGFydGljbGUiOiIifSx7ImZhbWlseSI6IlN1a2FyZGkiLCJnaXZlbiI6IlN1a2FyZGkiLCJwYXJzZS1uYW1lcyI6ZmFsc2UsImRyb3BwaW5nLXBhcnRpY2xlIjoiIiwibm9uLWRyb3BwaW5nLXBhcnRpY2xlIjoiIn0seyJmYW1pbHkiOiJJcmZhbiIsImdpdmVuIjoiRGVkeSIsInBhcnNlLW5hbWVzIjpmYWxzZSwiZHJvcHBpbmctcGFydGljbGUiOiIiLCJub24tZHJvcHBpbmctcGFydGljbGUiOiIifV0sImNvbnRhaW5lci10aXRsZSI6IkludGVybmF0aW9uYWwgSm91cm5hbCBvbiBBZHZhbmNlZCBTY2llbmNlIEVuZ2luZWVyaW5nIGFuZCBJbmZvcm1hdGlvbiBUZWNobm9sb2d5IiwiY29udGFpbmVyLXRpdGxlLXNob3J0IjoiSW50IEogQWR2IFNjaSBFbmcgSW5mIFRlY2hub2wiLCJET0kiOiIxMC4xODUxNy9pamFzZWl0LjE0LjMuMTk3NjAiLCJpc3N1ZWQiOnsiZGF0ZS1wYXJ0cyI6W1syMDI0XV19fSwiaXNUZW1wb3JhcnkiOmZhbHNlfV19&quot;,&quot;citationItems&quot;:[{&quot;id&quot;:&quot;ae18db15-9920-3812-9caa-fcc43d63eec4&quot;,&quot;itemData&quot;:{&quot;type&quot;:&quot;article-journal&quot;,&quot;id&quot;:&quot;ae18db15-9920-3812-9caa-fcc43d63eec4&quot;,&quot;title&quot;:&quot;Hybrid Learning Integrated Remote Laboratory:  a Pedagogical Strategy for Future Practicum Learning&quot;,&quot;author&quot;:[{&quot;family&quot;:&quot;Masril&quot;,&quot;given&quot;:&quot;Mardhiah&quot;,&quot;parse-names&quot;:false,&quot;dropping-particle&quot;:&quot;&quot;,&quot;non-dropping-particle&quot;:&quot;&quot;},{&quot;family&quot;:&quot;Jalinus&quot;,&quot;given&quot;:&quot;Nizwardi&quot;,&quot;parse-names&quot;:false,&quot;dropping-particle&quot;:&quot;&quot;,&quot;non-dropping-particle&quot;:&quot;&quot;},{&quot;family&quot;:&quot;Ridwan&quot;,&quot;given&quot;:&quot;Ridwan&quot;,&quot;parse-names&quot;:false,&quot;dropping-particle&quot;:&quot;&quot;,&quot;non-dropping-particle&quot;:&quot;&quot;},{&quot;family&quot;:&quot;Ambiyar&quot;,&quot;given&quot;:&quot;Ambiyar&quot;,&quot;parse-names&quot;:false,&quot;dropping-particle&quot;:&quot;&quot;,&quot;non-dropping-particle&quot;:&quot;&quot;},{&quot;family&quot;:&quot;Sukardi&quot;,&quot;given&quot;:&quot;Sukardi&quot;,&quot;parse-names&quot;:false,&quot;dropping-particle&quot;:&quot;&quot;,&quot;non-dropping-particle&quot;:&quot;&quot;},{&quot;family&quot;:&quot;Irfan&quot;,&quot;given&quot;:&quot;Dedy&quot;,&quot;parse-names&quot;:false,&quot;dropping-particle&quot;:&quot;&quot;,&quot;non-dropping-particle&quot;:&quot;&quot;}],&quot;container-title&quot;:&quot;International Journal on Advanced Science Engineering and Information Technology&quot;,&quot;container-title-short&quot;:&quot;Int J Adv Sci Eng Inf Technol&quot;,&quot;DOI&quot;:&quot;10.18517/ijaseit.14.3.19760&quot;,&quot;issued&quot;:{&quot;date-parts&quot;:[[2024]]}},&quot;isTemporary&quot;:false}]},{&quot;citationID&quot;:&quot;MENDELEY_CITATION_cbf9c2f9-a25b-4542-9438-9de205b4633a&quot;,&quot;properties&quot;:{&quot;noteIndex&quot;:0},&quot;isEdited&quot;:false,&quot;manualOverride&quot;:{&quot;isManuallyOverridden&quot;:false,&quot;citeprocText&quot;:&quot;(Wahyudi et al., 2023)&quot;,&quot;manualOverrideText&quot;:&quot;&quot;},&quot;citationTag&quot;:&quot;MENDELEY_CITATION_v3_eyJjaXRhdGlvbklEIjoiTUVOREVMRVlfQ0lUQVRJT05fY2JmOWMyZjktYTI1Yi00NTQyLTk0MzgtOWRlMjA1YjQ2MzNhIiwicHJvcGVydGllcyI6eyJub3RlSW5kZXgiOjB9LCJpc0VkaXRlZCI6ZmFsc2UsIm1hbnVhbE92ZXJyaWRlIjp7ImlzTWFudWFsbHlPdmVycmlkZGVuIjpmYWxzZSwiY2l0ZXByb2NUZXh0IjoiKFdhaHl1ZGkgZXQgYWwuLCAyMDIzKSIsIm1hbnVhbE92ZXJyaWRlVGV4dCI6IiJ9LCJjaXRhdGlvbkl0ZW1zIjpbeyJpZCI6IjY1M2UzZWY5LWFiYTItMzBmMi1iNTFiLTJjNzQ2YzhiZTY4NiIsIml0ZW1EYXRhIjp7InR5cGUiOiJhcnRpY2xlLWpvdXJuYWwiLCJpZCI6IjY1M2UzZWY5LWFiYTItMzBmMi1iNTFiLTJjNzQ2YzhiZTY4NiIsInRpdGxlIjoiSHlicmlkIEV0aG5vLVByb2plY3QgQmFzZWQgTGVhcm5pbmcgSW50ZWdyYXRlZCBXaXRoIFZpcnR1YWwgQXNzaXN0aXZlIFRlY2hub2xvZ3kgdG8gRW5oYW5jZSBTdHVkZW50cycgQ3JpdGljYWwgVGhpbmtpbmcgaW4gRnVuZGFtZW50YWwgUGh5c2ljcyBDb3Vyc2UiLCJhdXRob3IiOlt7ImZhbWlseSI6IldhaHl1ZGkiLCJnaXZlbiI6IldhaHl1ZGkiLCJwYXJzZS1uYW1lcyI6ZmFsc2UsImRyb3BwaW5nLXBhcnRpY2xlIjoiIiwibm9uLWRyb3BwaW5nLXBhcnRpY2xlIjoiIn0seyJmYW1pbHkiOiJTcmkgVmVyYXdhdGkiLCJnaXZlbiI6Ik5pIE55b21hbiIsInBhcnNlLW5hbWVzIjpmYWxzZSwiZHJvcHBpbmctcGFydGljbGUiOiIiLCJub24tZHJvcHBpbmctcGFydGljbGUiOiIifSx7ImZhbWlseSI6IklzbGFodWRpbiIsImdpdmVuIjoiSXNsYWh1ZGluIiwicGFyc2UtbmFtZXMiOmZhbHNlLCJkcm9wcGluZy1wYXJ0aWNsZSI6IiIsIm5vbi1kcm9wcGluZy1wYXJ0aWNsZSI6IiJ9LHsiZmFtaWx5IjoiQWd1c3RpbmEiLCJnaXZlbiI6IlMuUGQuIFB1dHJpIiwicGFyc2UtbmFtZXMiOmZhbHNlLCJkcm9wcGluZy1wYXJ0aWNsZSI6IiIsIm5vbi1kcm9wcGluZy1wYXJ0aWNsZSI6IiJ9XSwiY29udGFpbmVyLXRpdGxlIjoiVGVtIEpvdXJuYWwiLCJET0kiOiIxMC4xODQyMS90ZW0xMjQtMTEiLCJpc3N1ZWQiOnsiZGF0ZS1wYXJ0cyI6W1syMDIzXV19LCJjb250YWluZXItdGl0bGUtc2hvcnQiOiIifSwiaXNUZW1wb3JhcnkiOmZhbHNlfV19&quot;,&quot;citationItems&quot;:[{&quot;id&quot;:&quot;653e3ef9-aba2-30f2-b51b-2c746c8be686&quot;,&quot;itemData&quot;:{&quot;type&quot;:&quot;article-journal&quot;,&quot;id&quot;:&quot;653e3ef9-aba2-30f2-b51b-2c746c8be686&quot;,&quot;title&quot;:&quot;Hybrid Ethno-Project Based Learning Integrated With Virtual Assistive Technology to Enhance Students' Critical Thinking in Fundamental Physics Course&quot;,&quot;author&quot;:[{&quot;family&quot;:&quot;Wahyudi&quot;,&quot;given&quot;:&quot;Wahyudi&quot;,&quot;parse-names&quot;:false,&quot;dropping-particle&quot;:&quot;&quot;,&quot;non-dropping-particle&quot;:&quot;&quot;},{&quot;family&quot;:&quot;Sri Verawati&quot;,&quot;given&quot;:&quot;Ni Nyoman&quot;,&quot;parse-names&quot;:false,&quot;dropping-particle&quot;:&quot;&quot;,&quot;non-dropping-particle&quot;:&quot;&quot;},{&quot;family&quot;:&quot;Islahudin&quot;,&quot;given&quot;:&quot;Islahudin&quot;,&quot;parse-names&quot;:false,&quot;dropping-particle&quot;:&quot;&quot;,&quot;non-dropping-particle&quot;:&quot;&quot;},{&quot;family&quot;:&quot;Agustina&quot;,&quot;given&quot;:&quot;S.Pd. Putri&quot;,&quot;parse-names&quot;:false,&quot;dropping-particle&quot;:&quot;&quot;,&quot;non-dropping-particle&quot;:&quot;&quot;}],&quot;container-title&quot;:&quot;Tem Journal&quot;,&quot;DOI&quot;:&quot;10.18421/tem124-11&quot;,&quot;issued&quot;:{&quot;date-parts&quot;:[[2023]]},&quot;container-title-short&quot;:&quot;&quot;},&quot;isTemporary&quot;:false}]},{&quot;citationID&quot;:&quot;MENDELEY_CITATION_1ec290ed-dc41-4109-b97b-da425682bb56&quot;,&quot;properties&quot;:{&quot;noteIndex&quot;:0},&quot;isEdited&quot;:false,&quot;manualOverride&quot;:{&quot;isManuallyOverridden&quot;:false,&quot;citeprocText&quot;:&quot;(Kartimi et al., 2021)&quot;,&quot;manualOverrideText&quot;:&quot;&quot;},&quot;citationTag&quot;:&quot;MENDELEY_CITATION_v3_eyJjaXRhdGlvbklEIjoiTUVOREVMRVlfQ0lUQVRJT05fMWVjMjkwZWQtZGM0MS00MTA5LWI5N2ItZGE0MjU2ODJiYjU2IiwicHJvcGVydGllcyI6eyJub3RlSW5kZXgiOjB9LCJpc0VkaXRlZCI6ZmFsc2UsIm1hbnVhbE92ZXJyaWRlIjp7ImlzTWFudWFsbHlPdmVycmlkZGVuIjpmYWxzZSwiY2l0ZXByb2NUZXh0IjoiKEthcnRpbWkgZXQgYWwuLCAyMDIxKSIsIm1hbnVhbE92ZXJyaWRlVGV4dCI6IiJ9LCJjaXRhdGlvbkl0ZW1zIjpbeyJpZCI6ImRlYzUwMTdiLWU1ZTYtM2FhZS04ZGZhLTJmNGYwZjU0MmY2MCIsIml0ZW1EYXRhIjp7InR5cGUiOiJhcnRpY2xlLWpvdXJuYWwiLCJpZCI6ImRlYzUwMTdiLWU1ZTYtM2FhZS04ZGZhLTJmNGYwZjU0MmY2MCIsInRpdGxlIjoiQ2hlbWlzdHJ5IE9ubGluZSBEaXN0YW5jZSBMZWFybmluZyBEdXJpbmcgdGhlIENvdmlkLTE5IE91dGJyZWFrOiBEbyBUUEFDSyBhbmQgVGVhY2hlcnMnIEF0dGl0dWRlIE1hdHRlcj8iLCJhdXRob3IiOlt7ImZhbWlseSI6IkthcnRpbWkiLCJnaXZlbiI6IkthcnRpbWkiLCJwYXJzZS1uYW1lcyI6ZmFsc2UsImRyb3BwaW5nLXBhcnRpY2xlIjoiIiwibm9uLWRyb3BwaW5nLXBhcnRpY2xlIjoiIn0seyJmYW1pbHkiOiJHbG9yaWEiLCJnaXZlbiI6IlJlYmVja2EiLCJwYXJzZS1uYW1lcyI6ZmFsc2UsImRyb3BwaW5nLXBhcnRpY2xlIjoiIiwibm9uLWRyb3BwaW5nLXBhcnRpY2xlIjoiIn0seyJmYW1pbHkiOiJBbnVncmFoIiwiZ2l2ZW4iOiJJIFIiLCJwYXJzZS1uYW1lcyI6ZmFsc2UsImRyb3BwaW5nLXBhcnRpY2xlIjoiIiwibm9uLWRyb3BwaW5nLXBhcnRpY2xlIjoiIn1dLCJjb250YWluZXItdGl0bGUiOiJKdXJuYWwgUGVuZGlkaWthbiBJcGEgSW5kb25lc2lhIiwiRE9JIjoiMTAuMTUyOTQvanBpaS52MTBpMi4yODQ2OCIsImlzc3VlZCI6eyJkYXRlLXBhcnRzIjpbWzIwMjFdXX0sImNvbnRhaW5lci10aXRsZS1zaG9ydCI6IiJ9LCJpc1RlbXBvcmFyeSI6ZmFsc2V9XX0=&quot;,&quot;citationItems&quot;:[{&quot;id&quot;:&quot;dec5017b-e5e6-3aae-8dfa-2f4f0f542f60&quot;,&quot;itemData&quot;:{&quot;type&quot;:&quot;article-journal&quot;,&quot;id&quot;:&quot;dec5017b-e5e6-3aae-8dfa-2f4f0f542f60&quot;,&quot;title&quot;:&quot;Chemistry Online Distance Learning During the Covid-19 Outbreak: Do TPACK and Teachers' Attitude Matter?&quot;,&quot;author&quot;:[{&quot;family&quot;:&quot;Kartimi&quot;,&quot;given&quot;:&quot;Kartimi&quot;,&quot;parse-names&quot;:false,&quot;dropping-particle&quot;:&quot;&quot;,&quot;non-dropping-particle&quot;:&quot;&quot;},{&quot;family&quot;:&quot;Gloria&quot;,&quot;given&quot;:&quot;Rebecka&quot;,&quot;parse-names&quot;:false,&quot;dropping-particle&quot;:&quot;&quot;,&quot;non-dropping-particle&quot;:&quot;&quot;},{&quot;family&quot;:&quot;Anugrah&quot;,&quot;given&quot;:&quot;I R&quot;,&quot;parse-names&quot;:false,&quot;dropping-particle&quot;:&quot;&quot;,&quot;non-dropping-particle&quot;:&quot;&quot;}],&quot;container-title&quot;:&quot;Jurnal Pendidikan Ipa Indonesia&quot;,&quot;DOI&quot;:&quot;10.15294/jpii.v10i2.28468&quot;,&quot;issued&quot;:{&quot;date-parts&quot;:[[2021]]},&quot;container-title-short&quot;:&quot;&quot;},&quot;isTemporary&quot;:false}]},{&quot;citationID&quot;:&quot;MENDELEY_CITATION_2073247b-9d82-439a-816f-d80601463a34&quot;,&quot;properties&quot;:{&quot;noteIndex&quot;:0},&quot;isEdited&quot;:false,&quot;manualOverride&quot;:{&quot;isManuallyOverridden&quot;:false,&quot;citeprocText&quot;:&quot;(Nicho et al., 2024)&quot;,&quot;manualOverrideText&quot;:&quot;&quot;},&quot;citationTag&quot;:&quot;MENDELEY_CITATION_v3_eyJjaXRhdGlvbklEIjoiTUVOREVMRVlfQ0lUQVRJT05fMjA3MzI0N2ItOWQ4Mi00MzlhLTgxNmYtZDgwNjAxNDYzYTM0IiwicHJvcGVydGllcyI6eyJub3RlSW5kZXgiOjB9LCJpc0VkaXRlZCI6ZmFsc2UsIm1hbnVhbE92ZXJyaWRlIjp7ImlzTWFudWFsbHlPdmVycmlkZGVuIjpmYWxzZSwiY2l0ZXByb2NUZXh0IjoiKE5pY2hvIGV0IGFsLiwgMjAyNCkiLCJtYW51YWxPdmVycmlkZVRleHQiOiIifSwiY2l0YXRpb25JdGVtcyI6W3siaWQiOiI3NjMyMTIwYS1mMjFiLTM3ZDctODkyZi1hZGI4ODJiYjllNzQiLCJpdGVtRGF0YSI6eyJ0eXBlIjoiYXJ0aWNsZS1qb3VybmFsIiwiaWQiOiI3NjMyMTIwYS1mMjFiLTM3ZDctODkyZi1hZGI4ODJiYjllNzQiLCJ0aXRsZSI6IkEgU3RyYXRlZ2ljIEV2YWx1YXRpb24gb2YgRWR1Y2F0aW9uYWwgQ29udGludWl0eSBmb3IgQWNjZXNzaWJpbGl0eSBEdXJpbmcgVW5jZXJ0YWludHkgaW4gYW4gRWR1Y2F0aW9uYWwgUHJhY3RpY3VtIiwiYXV0aG9yIjpbeyJmYW1pbHkiOiJOaWNobyIsImdpdmVuIjoiTWF0aGV3IiwicGFyc2UtbmFtZXMiOmZhbHNlLCJkcm9wcGluZy1wYXJ0aWNsZSI6IiIsIm5vbi1kcm9wcGluZy1wYXJ0aWNsZSI6IiJ9LHsiZmFtaWx5IjoiRmFraHJ5IiwiZ2l2ZW4iOiJIdXNzZWluIiwicGFyc2UtbmFtZXMiOmZhbHNlLCJkcm9wcGluZy1wYXJ0aWNsZSI6IiIsIm5vbi1kcm9wcGluZy1wYXJ0aWNsZSI6IiJ9LHsiZmFtaWx5IjoiQmF0YWluZWgiLCJnaXZlbiI6IkVtYWQiLCJwYXJzZS1uYW1lcyI6ZmFsc2UsImRyb3BwaW5nLXBhcnRpY2xlIjoiIiwibm9uLWRyb3BwaW5nLXBhcnRpY2xlIjoiIn0seyJmYW1pbHkiOiJHaXJpamEiLCJnaXZlbiI6IlNoaW5pIiwicGFyc2UtbmFtZXMiOmZhbHNlLCJkcm9wcGluZy1wYXJ0aWNsZSI6IiIsIm5vbi1kcm9wcGluZy1wYXJ0aWNsZSI6IiJ9XSwiY29udGFpbmVyLXRpdGxlIjoiSW50ZXJuYXRpb25hbCBKb3VybmFsIG9mIEluZm9ybWF0aW9uIGFuZCBDb21tdW5pY2F0aW9uIFRlY2hub2xvZ3kgRWR1Y2F0aW9uIiwiRE9JIjoiMTAuNDAxOC9pamljdGUuMzQyMTExIiwiaXNzdWVkIjp7ImRhdGUtcGFydHMiOltbMjAyNF1dfSwiY29udGFpbmVyLXRpdGxlLXNob3J0IjoiIn0sImlzVGVtcG9yYXJ5IjpmYWxzZX1dfQ==&quot;,&quot;citationItems&quot;:[{&quot;id&quot;:&quot;7632120a-f21b-37d7-892f-adb882bb9e74&quot;,&quot;itemData&quot;:{&quot;type&quot;:&quot;article-journal&quot;,&quot;id&quot;:&quot;7632120a-f21b-37d7-892f-adb882bb9e74&quot;,&quot;title&quot;:&quot;A Strategic Evaluation of Educational Continuity for Accessibility During Uncertainty in an Educational Practicum&quot;,&quot;author&quot;:[{&quot;family&quot;:&quot;Nicho&quot;,&quot;given&quot;:&quot;Mathew&quot;,&quot;parse-names&quot;:false,&quot;dropping-particle&quot;:&quot;&quot;,&quot;non-dropping-particle&quot;:&quot;&quot;},{&quot;family&quot;:&quot;Fakhry&quot;,&quot;given&quot;:&quot;Hussein&quot;,&quot;parse-names&quot;:false,&quot;dropping-particle&quot;:&quot;&quot;,&quot;non-dropping-particle&quot;:&quot;&quot;},{&quot;family&quot;:&quot;Bataineh&quot;,&quot;given&quot;:&quot;Emad&quot;,&quot;parse-names&quot;:false,&quot;dropping-particle&quot;:&quot;&quot;,&quot;non-dropping-particle&quot;:&quot;&quot;},{&quot;family&quot;:&quot;Girija&quot;,&quot;given&quot;:&quot;Shini&quot;,&quot;parse-names&quot;:false,&quot;dropping-particle&quot;:&quot;&quot;,&quot;non-dropping-particle&quot;:&quot;&quot;}],&quot;container-title&quot;:&quot;International Journal of Information and Communication Technology Education&quot;,&quot;DOI&quot;:&quot;10.4018/ijicte.342111&quot;,&quot;issued&quot;:{&quot;date-parts&quot;:[[2024]]},&quot;container-title-short&quot;:&quot;&quot;},&quot;isTemporary&quot;:false}]},{&quot;citationID&quot;:&quot;MENDELEY_CITATION_d1a359fc-6a11-43fc-901d-a8cd5ce6d3ad&quot;,&quot;properties&quot;:{&quot;noteIndex&quot;:0},&quot;isEdited&quot;:false,&quot;manualOverride&quot;:{&quot;citeprocText&quot;:&quot;(Cahyadi, 2019)&quot;,&quot;isManuallyOverridden&quot;:false,&quot;manualOverrideText&quot;:&quot;&quot;},&quot;citationTag&quot;:&quot;MENDELEY_CITATION_v3_eyJjaXRhdGlvbklEIjoiTUVOREVMRVlfQ0lUQVRJT05fZDFhMzU5ZmMtNmExMS00M2ZjLTkwMWQtYThjZDVjZTZkM2FkIiwicHJvcGVydGllcyI6eyJub3RlSW5kZXgiOjB9LCJpc0VkaXRlZCI6ZmFsc2UsIm1hbnVhbE92ZXJyaWRlIjp7ImNpdGVwcm9jVGV4dCI6IihDYWh5YWRpLCAyMDE5KSIsImlzTWFudWFsbHlPdmVycmlkZGVuIjpmYWxzZSwibWFudWFsT3ZlcnJpZGVUZXh0IjoiIn0sImNpdGF0aW9uSXRlbXMiOlt7ImlkIjoiYjJiNzNlNjktOTZlZi01YzdjLWFiYzYtNWE5OThjMjg2YWNjIiwiaXRlbURhdGEiOnsiSVNTTiI6IjI1MDMtNTA0NSIsImF1dGhvciI6W3siZHJvcHBpbmctcGFydGljbGUiOiIiLCJmYW1pbHkiOiJDYWh5YWRpIiwiZ2l2ZW4iOiJSYWhtYXQgQXJvZmFoIEhhcmkiLCJub24tZHJvcHBpbmctcGFydGljbGUiOiIiLCJwYXJzZS1uYW1lcyI6ZmFsc2UsInN1ZmZpeCI6IiJ9XSwiY29udGFpbmVyLXRpdGxlIjoiSGFsYXFhOiBJc2xhbWljIEVkdWNhdGlvbiBKb3VybmFsIiwiaWQiOiJiMmI3M2U2OS05NmVmLTVjN2MtYWJjNi01YTk5OGMyODZhY2MiLCJpc3N1ZSI6IjEiLCJpc3N1ZWQiOnsiZGF0ZS1wYXJ0cyI6W1siMjAxOSJdXX0sInBhZ2UiOiIzNS00MiIsInRpdGxlIjoiUGVuZ2VtYmFuZ2FuIGJhaGFuIGFqYXIgYmVyYmFzaXMgQURESUUgbW9kZWwiLCJ0eXBlIjoiYXJ0aWNsZS1qb3VybmFsIiwidm9sdW1lIjoiMyIsImNvbnRhaW5lci10aXRsZS1zaG9ydCI6IiJ9LCJ1cmlzIjpbImh0dHA6Ly93d3cubWVuZGVsZXkuY29tL2RvY3VtZW50cy8/dXVpZD0xYjcxNmQyYi0xNWY3LTQ4OGQtOGE4OS05ZmM4OWM1YTc5NTMiXSwiaXNUZW1wb3JhcnkiOmZhbHNlLCJsZWdhY3lEZXNrdG9wSWQiOiIxYjcxNmQyYi0xNWY3LTQ4OGQtOGE4OS05ZmM4OWM1YTc5NTMifV19&quot;,&quot;citationItems&quot;:[{&quot;id&quot;:&quot;b2b73e69-96ef-5c7c-abc6-5a998c286acc&quot;,&quot;itemData&quot;:{&quot;ISSN&quot;:&quot;2503-5045&quot;,&quot;author&quot;:[{&quot;dropping-particle&quot;:&quot;&quot;,&quot;family&quot;:&quot;Cahyadi&quot;,&quot;given&quot;:&quot;Rahmat Arofah Hari&quot;,&quot;non-dropping-particle&quot;:&quot;&quot;,&quot;parse-names&quot;:false,&quot;suffix&quot;:&quot;&quot;}],&quot;container-title&quot;:&quot;Halaqa: Islamic Education Journal&quot;,&quot;id&quot;:&quot;b2b73e69-96ef-5c7c-abc6-5a998c286acc&quot;,&quot;issue&quot;:&quot;1&quot;,&quot;issued&quot;:{&quot;date-parts&quot;:[[&quot;2019&quot;]]},&quot;page&quot;:&quot;35-42&quot;,&quot;title&quot;:&quot;Pengembangan bahan ajar berbasis ADDIE model&quot;,&quot;type&quot;:&quot;article-journal&quot;,&quot;volume&quot;:&quot;3&quot;,&quot;container-title-short&quot;:&quot;&quot;},&quot;uris&quot;:[&quot;http://www.mendeley.com/documents/?uuid=1b716d2b-15f7-488d-8a89-9fc89c5a7953&quot;],&quot;isTemporary&quot;:false,&quot;legacyDesktopId&quot;:&quot;1b716d2b-15f7-488d-8a89-9fc89c5a7953&quot;}]},{&quot;citationID&quot;:&quot;MENDELEY_CITATION_2b0cc4e0-a5d5-4da6-8905-8d34fb1089fb&quot;,&quot;properties&quot;:{&quot;noteIndex&quot;:0},&quot;isEdited&quot;:false,&quot;manualOverride&quot;:{&quot;citeprocText&quot;:&quot;(Retnawati, 2016b)&quot;,&quot;isManuallyOverridden&quot;:false,&quot;manualOverrideText&quot;:&quot;&quot;},&quot;citationTag&quot;:&quot;MENDELEY_CITATION_v3_eyJjaXRhdGlvbklEIjoiTUVOREVMRVlfQ0lUQVRJT05fMmIwY2M0ZTAtYTVkNS00ZGE2LTg5MDUtOGQzNGZiMTA4OWZiIiwicHJvcGVydGllcyI6eyJub3RlSW5kZXgiOjB9LCJpc0VkaXRlZCI6ZmFsc2UsIm1hbnVhbE92ZXJyaWRlIjp7ImNpdGVwcm9jVGV4dCI6IihSZXRuYXdhdGksIDIwMTZiKSIsImlzTWFudWFsbHlPdmVycmlkZGVuIjpmYWxzZSwibWFudWFsT3ZlcnJpZGVUZXh0IjoiIn0sImNpdGF0aW9uSXRlbXMiOlt7ImlkIjoiM2FlZmNmY2EtNmU3Zi01OGNmLThmYTctNmZmY2M0ODFmYWUwIiwiaXRlbURhdGEiOnsiYXV0aG9yIjpbeyJkcm9wcGluZy1wYXJ0aWNsZSI6IiIsImZhbWlseSI6IlJldG5hd2F0aSIsImdpdmVuIjoiSGVyaS4iLCJub24tZHJvcHBpbmctcGFydGljbGUiOiIiLCJwYXJzZS1uYW1lcyI6ZmFsc2UsInN1ZmZpeCI6IiJ9XSwiaWQiOiIzYWVmY2ZjYS02ZTdmLTU4Y2YtOGZhNy02ZmZjYzQ4MWZhZTAiLCJpc3N1ZWQiOnsiZGF0ZS1wYXJ0cyI6W1siMjAxNiJdXX0sInB1Ymxpc2hlciI6IlBhcmFtYSBQdWJsaXNoaW5nIiwidGl0bGUiOiJBbmFsaXNpcyBLdWFudGl0YXRpZiBJbnN0cnVtZW4gUGVuZWxpdGlhbiAoUGFuZHVhbiBQZW5lbGl0aSwgTWFoYXNpc3dhLCBEYW4gUHNpa29tZXRyaWFuKS4iLCJ0eXBlIjoiYm9vayIsImNvbnRhaW5lci10aXRsZS1zaG9ydCI6IiJ9LCJ1cmlzIjpbImh0dHA6Ly93d3cubWVuZGVsZXkuY29tL2RvY3VtZW50cy8/dXVpZD04NjExYWQ4MC1hZGMxLTQ5ODAtYmYzMi1jMDgwZmIxMWJiYTUiXSwiaXNUZW1wb3JhcnkiOmZhbHNlLCJsZWdhY3lEZXNrdG9wSWQiOiI4NjExYWQ4MC1hZGMxLTQ5ODAtYmYzMi1jMDgwZmIxMWJiYTUifV19&quot;,&quot;citationItems&quot;:[{&quot;id&quot;:&quot;3aefcfca-6e7f-58cf-8fa7-6ffcc481fae0&quot;,&quot;itemData&quot;:{&quot;author&quot;:[{&quot;dropping-particle&quot;:&quot;&quot;,&quot;family&quot;:&quot;Retnawati&quot;,&quot;given&quot;:&quot;Heri.&quot;,&quot;non-dropping-particle&quot;:&quot;&quot;,&quot;parse-names&quot;:false,&quot;suffix&quot;:&quot;&quot;}],&quot;id&quot;:&quot;3aefcfca-6e7f-58cf-8fa7-6ffcc481fae0&quot;,&quot;issued&quot;:{&quot;date-parts&quot;:[[&quot;2016&quot;]]},&quot;publisher&quot;:&quot;Parama Publishing&quot;,&quot;title&quot;:&quot;Analisis Kuantitatif Instrumen Penelitian (Panduan Peneliti, Mahasiswa, Dan Psikometrian).&quot;,&quot;type&quot;:&quot;book&quot;,&quot;container-title-short&quot;:&quot;&quot;},&quot;uris&quot;:[&quot;http://www.mendeley.com/documents/?uuid=8611ad80-adc1-4980-bf32-c080fb11bba5&quot;],&quot;isTemporary&quot;:false,&quot;legacyDesktopId&quot;:&quot;8611ad80-adc1-4980-bf32-c080fb11bba5&quot;}]},{&quot;citationID&quot;:&quot;MENDELEY_CITATION_5b5f2106-16a9-41ae-8c3b-ce4403223a23&quot;,&quot;properties&quot;:{&quot;noteIndex&quot;:0},&quot;isEdited&quot;:false,&quot;manualOverride&quot;:{&quot;citeprocText&quot;:&quot;(Retnawati, 2016a)&quot;,&quot;isManuallyOverridden&quot;:true,&quot;manualOverrideText&quot;:&quot;(Retnawati, 2016b)&quot;},&quot;citationTag&quot;:&quot;MENDELEY_CITATION_v3_eyJjaXRhdGlvbklEIjoiTUVOREVMRVlfQ0lUQVRJT05fNWI1ZjIxMDYtMTZhOS00MWFlLThjM2ItY2U0NDAzMjIzYTIzIiwicHJvcGVydGllcyI6eyJub3RlSW5kZXgiOjB9LCJpc0VkaXRlZCI6ZmFsc2UsIm1hbnVhbE92ZXJyaWRlIjp7ImNpdGVwcm9jVGV4dCI6IihSZXRuYXdhdGksIDIwMTZhKSIsImlzTWFudWFsbHlPdmVycmlkZGVuIjp0cnVlLCJtYW51YWxPdmVycmlkZVRleHQiOiIoUmV0bmF3YXRpLCAyMDE2YikifSwiY2l0YXRpb25JdGVtcyI6W3siaWQiOiI1Yjg4YTA5YS02YWMzLTUwMjctYWNkOS02NDJjMWY4YTkxNzYiLCJpdGVtRGF0YSI6eyJJU0JOIjoiNjAyMTU0Nzk4NSIsImF1dGhvciI6W3siZHJvcHBpbmctcGFydGljbGUiOiIiLCJmYW1pbHkiOiJSZXRuYXdhdGkiLCJnaXZlbiI6IkhlcmkiLCJub24tZHJvcHBpbmctcGFydGljbGUiOiIiLCJwYXJzZS1uYW1lcyI6ZmFsc2UsInN1ZmZpeCI6IiJ9XSwiaWQiOiI1Yjg4YTA5YS02YWMzLTUwMjctYWNkOS02NDJjMWY4YTkxNzYiLCJpc3N1ZWQiOnsiZGF0ZS1wYXJ0cyI6W1siMjAxNiJdXX0sInB1Ymxpc2hlciI6IlBhcmFtYSBQdWJsaXNoaW5nIiwidGl0bGUiOiJBbmFsaXNpcyBLdWFudGl0YXRpZiBJbnN0cnVtZW4gUGVuZWxpdGlhbiAoUGFuZHVhbiBQZW5lbGl0aSwgTWFoYXNpc3dhLCBkYW4gUHNpa29tZXRyaWFuKSIsInR5cGUiOiJib29rIiwiY29udGFpbmVyLXRpdGxlLXNob3J0IjoiIn0sInVyaXMiOlsiaHR0cDovL3d3dy5tZW5kZWxleS5jb20vZG9jdW1lbnRzLz91dWlkPTYxMzBjMGI3LTVmYjctNDU5OS05MWEzLWJmMDFiZmQzMjM4NCJdLCJpc1RlbXBvcmFyeSI6ZmFsc2UsImxlZ2FjeURlc2t0b3BJZCI6IjYxMzBjMGI3LTVmYjctNDU5OS05MWEzLWJmMDFiZmQzMjM4NCJ9XX0=&quot;,&quot;citationItems&quot;:[{&quot;id&quot;:&quot;5b88a09a-6ac3-5027-acd9-642c1f8a9176&quot;,&quot;itemData&quot;:{&quot;ISBN&quot;:&quot;6021547985&quot;,&quot;author&quot;:[{&quot;dropping-particle&quot;:&quot;&quot;,&quot;family&quot;:&quot;Retnawati&quot;,&quot;given&quot;:&quot;Heri&quot;,&quot;non-dropping-particle&quot;:&quot;&quot;,&quot;parse-names&quot;:false,&quot;suffix&quot;:&quot;&quot;}],&quot;id&quot;:&quot;5b88a09a-6ac3-5027-acd9-642c1f8a9176&quot;,&quot;issued&quot;:{&quot;date-parts&quot;:[[&quot;2016&quot;]]},&quot;publisher&quot;:&quot;Parama Publishing&quot;,&quot;title&quot;:&quot;Analisis Kuantitatif Instrumen Penelitian (Panduan Peneliti, Mahasiswa, dan Psikometrian)&quot;,&quot;type&quot;:&quot;book&quot;,&quot;container-title-short&quot;:&quot;&quot;},&quot;uris&quot;:[&quot;http://www.mendeley.com/documents/?uuid=6130c0b7-5fb7-4599-91a3-bf01bfd32384&quot;],&quot;isTemporary&quot;:false,&quot;legacyDesktopId&quot;:&quot;6130c0b7-5fb7-4599-91a3-bf01bfd32384&quot;}]},{&quot;citationID&quot;:&quot;MENDELEY_CITATION_d623deb1-389f-421b-85e5-355203f26eaf&quot;,&quot;properties&quot;:{&quot;noteIndex&quot;:0},&quot;isEdited&quot;:false,&quot;manualOverride&quot;:{&quot;isManuallyOverridden&quot;:true,&quot;citeprocText&quot;:&quot;(Alfian et al., 2025)&quot;,&quot;manualOverrideText&quot;:&quot;(Alfian et al., 2025).&quot;},&quot;citationTag&quot;:&quot;MENDELEY_CITATION_v3_eyJjaXRhdGlvbklEIjoiTUVOREVMRVlfQ0lUQVRJT05fZDYyM2RlYjEtMzg5Zi00MjFiLTg1ZTUtMzU1MjAzZjI2ZWFmIiwicHJvcGVydGllcyI6eyJub3RlSW5kZXgiOjB9LCJpc0VkaXRlZCI6ZmFsc2UsIm1hbnVhbE92ZXJyaWRlIjp7ImlzTWFudWFsbHlPdmVycmlkZGVuIjp0cnVlLCJjaXRlcHJvY1RleHQiOiIoQWxmaWFuIGV0IGFsLiwgMjAyNSkiLCJtYW51YWxPdmVycmlkZVRleHQiOiIoQWxmaWFuIGV0IGFsLiwgMjAyNSkuIn0sImNpdGF0aW9uSXRlbXMiOlt7ImlkIjoiNjdkZDJhNTgtMmFkYi0zMDFjLThlYzQtMjM1ZjRhMzhmNTc1IiwiaXRlbURhdGEiOnsidHlwZSI6ImFydGljbGUtam91cm5hbCIsImlkIjoiNjdkZDJhNTgtMmFkYi0zMDFjLThlYzQtMjM1ZjRhMzhmNTc1IiwidGl0bGUiOiJEZXZlbG9waW5nIGFuZCBWYWxpZGF0aW5nIGEgRGlnaXRhbCBMaXRlcmFjeSBBc3Nlc3NtZW50IFRvb2wgZm9yIEluZG9uZXNpYW4gUHJpbWFyeSBFZHVjYXRpb24iLCJhdXRob3IiOlt7ImZhbWlseSI6IkFsZmlhbiIsImdpdmVuIjoiQWxmaWFuIiwicGFyc2UtbmFtZXMiOmZhbHNlLCJkcm9wcGluZy1wYXJ0aWNsZSI6IiIsIm5vbi1kcm9wcGluZy1wYXJ0aWNsZSI6IiJ9LHsiZmFtaWx5IjoiU2FudG9zbyIsImdpdmVuIjoiSW1hbSIsInBhcnNlLW5hbWVzIjpmYWxzZSwiZHJvcHBpbmctcGFydGljbGUiOiIiLCJub24tZHJvcHBpbmctcGFydGljbGUiOiIifSx7ImZhbWlseSI6IlNhcHV0cmEiLCJnaXZlbiI6IkRlbnkgU3VyeWEiLCJwYXJzZS1uYW1lcyI6ZmFsc2UsImRyb3BwaW5nLXBhcnRpY2xlIjoiIiwibm9uLWRyb3BwaW5nLXBhcnRpY2xlIjoiIn1dLCJjb250YWluZXItdGl0bGUiOiJBTC1JU0hMQUg6IEp1cm5hbCBQZW5kaWRpa2FuIiwiRE9JIjoiMTAuMzU0NDUvYWxpc2hsYWgudjE3aTIuNzc0MSIsIklTU04iOiIyMDg3LTk0OTAiLCJpc3N1ZWQiOnsiZGF0ZS1wYXJ0cyI6W1syMDI1LDYsMjldXX0sImFic3RyYWN0IjoiVGhlIGludGVncmF0aW9uIG9mIGRpZ2l0YWwgdGVjaG5vbG9neSBpbnRvIGVkdWNhdGlvbiByZXF1aXJlcyB2YWxpZCBhbmQgcmVsaWFibGUgdG9vbHMgdG8gYXNzZXNzIGRpZ2l0YWwgbGl0ZXJhY3ksIHBhcnRpY3VsYXJseSBhdCB0aGUgcHJpbWFyeSBzY2hvb2wgbGV2ZWwgd2hlcmUgZm91bmRhdGlvbmFsIHNraWxscyBhcmUgZm9ybWVkLiBUaGlzIHN0dWR5IGFpbWVkIHRvIGRldmVsb3AgYW5kIHZhbGlkYXRlIGEgZGlnaXRhbCBsaXRlcmFjeSBhc3Nlc3NtZW50IGluc3RydW1lbnQgdGFpbG9yZWQgZm9yIEluZG9uZXNpYW4gcHJpbWFyeSBzY2hvb2wgdGVhY2hlcnMgYW5kIHN0dWRlbnRzLiBVc2luZyBhIFJlc2VhcmNoIGFuZCBEZXZlbG9wbWVudCAoUkQpIGFwcHJvYWNoIGJhc2VkIG9uIHRoZSBCb3JnIGFuZCBHYWxsIG1vZGVsLCB0aGUgaW5zdHJ1bWVudCB3YXMgZGVzaWduZWQgdG8gbWVhc3VyZSBmb3VyIGNvcmUgZGltZW5zaW9uczogVGVjaG5pY2FsIFNraWxscywgRGlnaXRhbCBJbmZvcm1hdGlvbiBFdmFsdWF0aW9uLCBEaWdpdGFsIEV0aGljcywgYW5kIERpZ2l0YWwgQ29sbGFib3JhdGlvbi4gQSB0b3RhbCBvZiA0MjcgcGFydGljaXBhbnRz4oCUMjEzIHRlYWNoZXJzIGFuZCAyMTQgc3R1ZGVudHPigJRmcm9tIHNpeCBwcm92aW5jZXMgYWNyb3NzIEluZG9uZXNpYSBwYXJ0aWNpcGF0ZWQgaW4gdGhlIHZhbGlkYXRpb24gcHJvY2Vzcy4gQ29udGVudCB2YWxpZGl0eSB3YXMgYXNzZXNzZWQgdXNpbmcgQWlrZW7igJlzIFYsIHdoaWxlIGNvbnN0cnVjdCB2YWxpZGl0eSBhbmQgcmVsaWFiaWxpdHkgd2VyZSBldmFsdWF0ZWQgdGhyb3VnaCBDb25maXJtYXRvcnkgRmFjdG9yIEFuYWx5c2lzIChDRkEpIGFuZCBjb21wb3NpdGUgcmVsaWFiaWxpdHkgbWVhc3VyZXMuIFRoZSBmaW5kaW5ncyBkZW1vbnN0cmF0ZWQgc3Ryb25nIHBzeWNob21ldHJpYyBwcm9wZXJ0aWVzLiBBaWtlbuKAmXMgViB2YWx1ZXMgd2VyZSBhbGwg4omlIDAuODUsIGluZGljYXRpbmcgaGlnaCBjb250ZW50IHZhbGlkaXR5LiBDRkEgcmVzdWx0cyBzaG93ZWQgc2F0aXNmYWN0b3J5IGZhY3RvciBsb2FkaW5ncyAo4omlIDAuNjApIGFuZCBhY2NlcHRhYmxlIG1vZGVsIGZpdCBpbmRpY2VzIChDRkkg4omlIDAuOTA7IFJNU0VBIOKJpCAwLjA4KS4gQWxsIGZvdXIgZGltZW5zaW9ucyBhY2hpZXZlZCBjb21wb3NpdGUgcmVsaWFiaWxpdHkgc2NvcmVzIGV4Y2VlZGluZyAwLjcwLiBUaGUgaW5zdHJ1bWVudCBwcm92ZWQgdG8gYmUgYSB2YWxpZCBhbmQgcmVsaWFibGUgbWVhc3VyZSBvZiBkaWdpdGFsIGxpdGVyYWN5IGFtb25nIHByaW1hcnkgc2Nob29sIHN0YWtlaG9sZGVycy4gQWx0aG91Z2ggdGhlIHN0dWR5IHdhcyBsaW1pdGVkIHRvIGEgc3BlY2lmaWMgc2FtcGxlLCB0aGUgcmVzdWx0cyBzdWdnZXN0IHBvdGVudGlhbCBmb3IgYnJvYWRlciBpbXBsZW1lbnRhdGlvbi4gVGhlIHRvb2wgb2ZmZXJzIHByYWN0aWNhbCB2YWx1ZSBmb3IgZWR1Y2F0b3JzIGFuZCBwb2xpY3ltYWtlcnMgc2Vla2luZyB0byBldmFsdWF0ZSBhbmQgZW5oYW5jZSBkaWdpdGFsIGxpdGVyYWN5LCBjb250cmlidXRpbmcgdG8gbW9yZSBpbmNsdXNpdmUsIGZ1dHVyZS1yZWFkeSBlZHVjYXRpb25hbCBwcmFjdGljZXMuIiwicHVibGlzaGVyIjoiU1RBSSBIdWJidWx3YXRoYW4gRHVyaSIsImlzc3VlIjoiMiIsInZvbHVtZSI6IjE3IiwiY29udGFpbmVyLXRpdGxlLXNob3J0IjoiIn0sImlzVGVtcG9yYXJ5IjpmYWxzZX1dfQ==&quot;,&quot;citationItems&quot;:[{&quot;id&quot;:&quot;67dd2a58-2adb-301c-8ec4-235f4a38f575&quot;,&quot;itemData&quot;:{&quot;type&quot;:&quot;article-journal&quot;,&quot;id&quot;:&quot;67dd2a58-2adb-301c-8ec4-235f4a38f575&quot;,&quot;title&quot;:&quot;Developing and Validating a Digital Literacy Assessment Tool for Indonesian Primary Education&quot;,&quot;author&quot;:[{&quot;family&quot;:&quot;Alfian&quot;,&quot;given&quot;:&quot;Alfian&quot;,&quot;parse-names&quot;:false,&quot;dropping-particle&quot;:&quot;&quot;,&quot;non-dropping-particle&quot;:&quot;&quot;},{&quot;family&quot;:&quot;Santoso&quot;,&quot;given&quot;:&quot;Imam&quot;,&quot;parse-names&quot;:false,&quot;dropping-particle&quot;:&quot;&quot;,&quot;non-dropping-particle&quot;:&quot;&quot;},{&quot;family&quot;:&quot;Saputra&quot;,&quot;given&quot;:&quot;Deny Surya&quot;,&quot;parse-names&quot;:false,&quot;dropping-particle&quot;:&quot;&quot;,&quot;non-dropping-particle&quot;:&quot;&quot;}],&quot;container-title&quot;:&quot;AL-ISHLAH: Jurnal Pendidikan&quot;,&quot;DOI&quot;:&quot;10.35445/alishlah.v17i2.7741&quot;,&quot;ISSN&quot;:&quot;2087-9490&quot;,&quot;issued&quot;:{&quot;date-parts&quot;:[[2025,6,29]]},&quot;abstract&quot;:&quot;The integration of digital technology into education requires valid and reliable tools to assess digital literacy, particularly at the primary school level where foundational skills are formed. This study aimed to develop and validate a digital literacy assessment instrument tailored for Indonesian primary school teachers and students. Using a Research and Development (RD) approach based on the Borg and Gall model, the instrument was designed to measure four core dimensions: Technical Skills, Digital Information Evaluation, Digital Ethics, and Digital Collaboration. A total of 427 participants—213 teachers and 214 students—from six provinces across Indonesia participated in the validation process. Content validity was assessed using Aiken’s V, while construct validity and reliability were evaluated through Confirmatory Factor Analysis (CFA) and composite reliability measures. The findings demonstrated strong psychometric properties. Aiken’s V values were all ≥ 0.85, indicating high content validity. CFA results showed satisfactory factor loadings (≥ 0.60) and acceptable model fit indices (CFI ≥ 0.90; RMSEA ≤ 0.08). All four dimensions achieved composite reliability scores exceeding 0.70. The instrument proved to be a valid and reliable measure of digital literacy among primary school stakeholders. Although the study was limited to a specific sample, the results suggest potential for broader implementation. The tool offers practical value for educators and policymakers seeking to evaluate and enhance digital literacy, contributing to more inclusive, future-ready educational practices.&quot;,&quot;publisher&quot;:&quot;STAI Hubbulwathan Duri&quot;,&quot;issue&quot;:&quot;2&quot;,&quot;volume&quot;:&quot;17&quot;,&quot;container-title-short&quot;:&quot;&quot;},&quot;isTemporary&quot;:false}]},{&quot;citationID&quot;:&quot;MENDELEY_CITATION_8184bf13-4b3e-45ea-82a0-c73738027b9f&quot;,&quot;properties&quot;:{&quot;noteIndex&quot;:0},&quot;isEdited&quot;:false,&quot;manualOverride&quot;:{&quot;citeprocText&quot;:&quot;(Kusumastuti et al., 2025; Saputra, 2018)&quot;,&quot;isManuallyOverridden&quot;:false,&quot;manualOverrideText&quot;:&quot;&quot;},&quot;citationItems&quot;:[{&quot;id&quot;:&quot;237851f2-6e72-584a-8315-b09baf8cdfa3&quot;,&quot;itemData&quot;:{&quot;author&quot;:[{&quot;dropping-particle&quot;:&quot;&quot;,&quot;family&quot;:&quot;Saputra&quot;,&quot;given&quot;:&quot;Mohd Tria&quot;,&quot;non-dropping-particle&quot;:&quot;&quot;,&quot;parse-names&quot;:false,&quot;suffix&quot;:&quot;&quot;}],&quot;id&quot;:&quot;237851f2-6e72-584a-8315-b09baf8cdfa3&quot;,&quot;issued&quot;:{&quot;date-parts&quot;:[[&quot;2018&quot;]]},&quot;publisher&quot;:&quot;Universitas Islam Indonesia&quot;,&quot;title&quot;:&quot;Pengembangan Dan Analisis Usabilitas Website Laboratorium Sistem Manufaktur&quot;,&quot;type&quot;:&quot;article-journal&quot;,&quot;container-title-short&quot;:&quot;&quot;},&quot;uris&quot;:[&quot;http://www.mendeley.com/documents/?uuid=5b8dbb5d-70df-4ac4-97f0-f60195b12c3c&quot;],&quot;isTemporary&quot;:false,&quot;legacyDesktopId&quot;:&quot;5b8dbb5d-70df-4ac4-97f0-f60195b12c3c&quot;},{&quot;id&quot;:&quot;8c9524b8-7d11-30c5-8625-66ba79230ab2&quot;,&quot;itemData&quot;:{&quot;type&quot;:&quot;article-journal&quot;,&quot;id&quot;:&quot;8c9524b8-7d11-30c5-8625-66ba79230ab2&quot;,&quot;title&quot;:&quot;Development of Project-Based Learning Model Assisted by Mobility Orientation Technique Application (ATOM) for Students with Hearing Impairments&quot;,&quot;author&quot;:[{&quot;family&quot;:&quot;Kusumastuti&quot;,&quot;given&quot;:&quot;Dewi Ekasari&quot;,&quot;parse-names&quot;:false,&quot;dropping-particle&quot;:&quot;&quot;,&quot;non-dropping-particle&quot;:&quot;&quot;},{&quot;family&quot;:&quot;Mirnawati&quot;,&quot;given&quot;:&quot;Mirnawati&quot;,&quot;parse-names&quot;:false,&quot;dropping-particle&quot;:&quot;&quot;,&quot;non-dropping-particle&quot;:&quot;&quot;},{&quot;family&quot;:&quot;Damastuti&quot;,&quot;given&quot;:&quot;Eviani&quot;,&quot;parse-names&quot;:false,&quot;dropping-particle&quot;:&quot;&quot;,&quot;non-dropping-particle&quot;:&quot;&quot;},{&quot;family&quot;:&quot;Susanti&quot;,&quot;given&quot;:&quot;Dewi Juwita&quot;,&quot;parse-names&quot;:false,&quot;dropping-particle&quot;:&quot;&quot;,&quot;non-dropping-particle&quot;:&quot;&quot;},{&quot;family&quot;:&quot;Ramli&quot;,&quot;given&quot;:&quot;Tenty Jahrina&quot;,&quot;parse-names&quot;:false,&quot;dropping-particle&quot;:&quot;&quot;,&quot;non-dropping-particle&quot;:&quot;&quot;},{&quot;family&quot;:&quot;Rini&quot;,&quot;given&quot;:&quot;Sulistyo&quot;,&quot;parse-names&quot;:false,&quot;dropping-particle&quot;:&quot;&quot;,&quot;non-dropping-particle&quot;:&quot;&quot;}],&quot;container-title&quot;:&quot;AL-ISHLAH: Jurnal Pendidikan&quot;,&quot;DOI&quot;:&quot;10.35445/alishlah.v17i2.6790&quot;,&quot;ISSN&quot;:&quot;2087-9490&quot;,&quot;issued&quot;:{&quot;date-parts&quot;:[[2025,5,16]]},&quot;page&quot;:&quot;2246-2260&quot;,&quot;abstract&quot;:&quot;Students with hearing impairments often face unique challenges in mobility orientation learning, particularly in mastering sighted guide techniques. This study aims to analyze their learning needs and develop a feasible, practical, and effective Project-Based Learning (PjBL) model supported by the Mobility Orientation Technique Application (ATOM). The research adopts the ADDIE development model, encompassing analysis, design, development, implementation, and evaluation stages. The study involved expert validations, product trials with students, and effectiveness testing through pre- and post-assessments. The analysis stage identified key learning needs among students with hearing impairments. The developed PjBL model, assisted by ATOM, was evaluated for feasibility through expert validation. Material experts rated it 4.34 and media experts 4.77 on a 5-point scale, indicating high feasibility. In product trials, the model received a practicality score of 3.11 from students, reflecting its ease of use and implementation. Effectiveness was demonstrated by a 21.7% increase in students' post-test scores, showing significant improvement in understanding sighted guide techniques. The results suggest that the integration of ATOM into a PjBL framework effectively addresses the learning needs of students with hearing impairments, offering a practical and impactful instructional approach in the mobility orientation course. The PjBL model assisted by ATOM is a feasible, practical, and effective learning solution for enhancing mobility orientation skills in students with hearing impairments, and holds promise for broader application in inclusive education settings.&quot;,&quot;publisher&quot;:&quot;STAI Hubbulwathan Duri&quot;,&quot;issue&quot;:&quot;2&quot;,&quot;volume&quot;:&quot;17&quot;},&quot;isTemporary&quot;:false}],&quot;citationTag&quot;:&quot;MENDELEY_CITATION_v3_eyJjaXRhdGlvbklEIjoiTUVOREVMRVlfQ0lUQVRJT05fODE4NGJmMTMtNGIzZS00NWVhLTgyYTAtYzczNzM4MDI3YjlmIiwicHJvcGVydGllcyI6eyJub3RlSW5kZXgiOjB9LCJpc0VkaXRlZCI6ZmFsc2UsIm1hbnVhbE92ZXJyaWRlIjp7ImNpdGVwcm9jVGV4dCI6IihLdXN1bWFzdHV0aSBldCBhbC4sIDIwMjU7IFNhcHV0cmEsIDIwMTgpIiwiaXNNYW51YWxseU92ZXJyaWRkZW4iOmZhbHNlLCJtYW51YWxPdmVycmlkZVRleHQiOiIifSwiY2l0YXRpb25JdGVtcyI6W3siaWQiOiIyMzc4NTFmMi02ZTcyLTU4NGEtODMxNS1iMDliYWY4Y2RmYTMiLCJpdGVtRGF0YSI6eyJhdXRob3IiOlt7ImRyb3BwaW5nLXBhcnRpY2xlIjoiIiwiZmFtaWx5IjoiU2FwdXRyYSIsImdpdmVuIjoiTW9oZCBUcmlhIiwibm9uLWRyb3BwaW5nLXBhcnRpY2xlIjoiIiwicGFyc2UtbmFtZXMiOmZhbHNlLCJzdWZmaXgiOiIifV0sImlkIjoiMjM3ODUxZjItNmU3Mi01ODRhLTgzMTUtYjA5YmFmOGNkZmEzIiwiaXNzdWVkIjp7ImRhdGUtcGFydHMiOltbIjIwMTgiXV19LCJwdWJsaXNoZXIiOiJVbml2ZXJzaXRhcyBJc2xhbSBJbmRvbmVzaWEiLCJ0aXRsZSI6IlBlbmdlbWJhbmdhbiBEYW4gQW5hbGlzaXMgVXNhYmlsaXRhcyBXZWJzaXRlIExhYm9yYXRvcml1bSBTaXN0ZW0gTWFudWZha3R1ciIsInR5cGUiOiJhcnRpY2xlLWpvdXJuYWwiLCJjb250YWluZXItdGl0bGUtc2hvcnQiOiIifSwidXJpcyI6WyJodHRwOi8vd3d3Lm1lbmRlbGV5LmNvbS9kb2N1bWVudHMvP3V1aWQ9NWI4ZGJiNWQtNzBkZi00YWM0LTk3ZjAtZjYwMTk1YjEyYzNjIl0sImlzVGVtcG9yYXJ5IjpmYWxzZSwibGVnYWN5RGVza3RvcElkIjoiNWI4ZGJiNWQtNzBkZi00YWM0LTk3ZjAtZjYwMTk1YjEyYzNjIn0seyJpZCI6IjhjOTUyNGI4LTdkMTEtMzBjNS04NjI1LTY2YmE3OTIzMGFiMiIsIml0ZW1EYXRhIjp7InR5cGUiOiJhcnRpY2xlLWpvdXJuYWwiLCJpZCI6IjhjOTUyNGI4LTdkMTEtMzBjNS04NjI1LTY2YmE3OTIzMGFiMiIsInRpdGxlIjoiRGV2ZWxvcG1lbnQgb2YgUHJvamVjdC1CYXNlZCBMZWFybmluZyBNb2RlbCBBc3Npc3RlZCBieSBNb2JpbGl0eSBPcmllbnRhdGlvbiBUZWNobmlxdWUgQXBwbGljYXRpb24gKEFUT00pIGZvciBTdHVkZW50cyB3aXRoIEhlYXJpbmcgSW1wYWlybWVudHMiLCJhdXRob3IiOlt7ImZhbWlseSI6Ikt1c3VtYXN0dXRpIiwiZ2l2ZW4iOiJEZXdpIEVrYXNhcmkiLCJwYXJzZS1uYW1lcyI6ZmFsc2UsImRyb3BwaW5nLXBhcnRpY2xlIjoiIiwibm9uLWRyb3BwaW5nLXBhcnRpY2xlIjoiIn0seyJmYW1pbHkiOiJNaXJuYXdhdGkiLCJnaXZlbiI6Ik1pcm5hd2F0aSIsInBhcnNlLW5hbWVzIjpmYWxzZSwiZHJvcHBpbmctcGFydGljbGUiOiIiLCJub24tZHJvcHBpbmctcGFydGljbGUiOiIifSx7ImZhbWlseSI6IkRhbWFzdHV0aSIsImdpdmVuIjoiRXZpYW5pIiwicGFyc2UtbmFtZXMiOmZhbHNlLCJkcm9wcGluZy1wYXJ0aWNsZSI6IiIsIm5vbi1kcm9wcGluZy1wYXJ0aWNsZSI6IiJ9LHsiZmFtaWx5IjoiU3VzYW50aSIsImdpdmVuIjoiRGV3aSBKdXdpdGEiLCJwYXJzZS1uYW1lcyI6ZmFsc2UsImRyb3BwaW5nLXBhcnRpY2xlIjoiIiwibm9uLWRyb3BwaW5nLXBhcnRpY2xlIjoiIn0seyJmYW1pbHkiOiJSYW1saSIsImdpdmVuIjoiVGVudHkgSmFocmluYSIsInBhcnNlLW5hbWVzIjpmYWxzZSwiZHJvcHBpbmctcGFydGljbGUiOiIiLCJub24tZHJvcHBpbmctcGFydGljbGUiOiIifSx7ImZhbWlseSI6IlJpbmkiLCJnaXZlbiI6IlN1bGlzdHlvIiwicGFyc2UtbmFtZXMiOmZhbHNlLCJkcm9wcGluZy1wYXJ0aWNsZSI6IiIsIm5vbi1kcm9wcGluZy1wYXJ0aWNsZSI6IiJ9XSwiY29udGFpbmVyLXRpdGxlIjoiQUwtSVNITEFIOiBKdXJuYWwgUGVuZGlkaWthbiIsIkRPSSI6IjEwLjM1NDQ1L2FsaXNobGFoLnYxN2kyLjY3OTAiLCJJU1NOIjoiMjA4Ny05NDkwIiwiaXNzdWVkIjp7ImRhdGUtcGFydHMiOltbMjAyNSw1LDE2XV19LCJwYWdlIjoiMjI0Ni0yMjYwIiwiYWJzdHJhY3QiOiJTdHVkZW50cyB3aXRoIGhlYXJpbmcgaW1wYWlybWVudHMgb2Z0ZW4gZmFjZSB1bmlxdWUgY2hhbGxlbmdlcyBpbiBtb2JpbGl0eSBvcmllbnRhdGlvbiBsZWFybmluZywgcGFydGljdWxhcmx5IGluIG1hc3RlcmluZyBzaWdodGVkIGd1aWRlIHRlY2huaXF1ZXMuIFRoaXMgc3R1ZHkgYWltcyB0byBhbmFseXplIHRoZWlyIGxlYXJuaW5nIG5lZWRzIGFuZCBkZXZlbG9wIGEgZmVhc2libGUsIHByYWN0aWNhbCwgYW5kIGVmZmVjdGl2ZSBQcm9qZWN0LUJhc2VkIExlYXJuaW5nIChQakJMKSBtb2RlbCBzdXBwb3J0ZWQgYnkgdGhlIE1vYmlsaXR5IE9yaWVudGF0aW9uIFRlY2huaXF1ZSBBcHBsaWNhdGlvbiAoQVRPTSkuIFRoZSByZXNlYXJjaCBhZG9wdHMgdGhlIEFERElFIGRldmVsb3BtZW50IG1vZGVsLCBlbmNvbXBhc3NpbmcgYW5hbHlzaXMsIGRlc2lnbiwgZGV2ZWxvcG1lbnQsIGltcGxlbWVudGF0aW9uLCBhbmQgZXZhbHVhdGlvbiBzdGFnZXMuIFRoZSBzdHVkeSBpbnZvbHZlZCBleHBlcnQgdmFsaWRhdGlvbnMsIHByb2R1Y3QgdHJpYWxzIHdpdGggc3R1ZGVudHMsIGFuZCBlZmZlY3RpdmVuZXNzIHRlc3RpbmcgdGhyb3VnaCBwcmUtIGFuZCBwb3N0LWFzc2Vzc21lbnRzLiBUaGUgYW5hbHlzaXMgc3RhZ2UgaWRlbnRpZmllZCBrZXkgbGVhcm5pbmcgbmVlZHMgYW1vbmcgc3R1ZGVudHMgd2l0aCBoZWFyaW5nIGltcGFpcm1lbnRzLiBUaGUgZGV2ZWxvcGVkIFBqQkwgbW9kZWwsIGFzc2lzdGVkIGJ5IEFUT00sIHdhcyBldmFsdWF0ZWQgZm9yIGZlYXNpYmlsaXR5IHRocm91Z2ggZXhwZXJ0IHZhbGlkYXRpb24uIE1hdGVyaWFsIGV4cGVydHMgcmF0ZWQgaXQgNC4zNCBhbmQgbWVkaWEgZXhwZXJ0cyA0Ljc3IG9uIGEgNS1wb2ludCBzY2FsZSwgaW5kaWNhdGluZyBoaWdoIGZlYXNpYmlsaXR5LiBJbiBwcm9kdWN0IHRyaWFscywgdGhlIG1vZGVsIHJlY2VpdmVkIGEgcHJhY3RpY2FsaXR5IHNjb3JlIG9mIDMuMTEgZnJvbSBzdHVkZW50cywgcmVmbGVjdGluZyBpdHMgZWFzZSBvZiB1c2UgYW5kIGltcGxlbWVudGF0aW9uLiBFZmZlY3RpdmVuZXNzIHdhcyBkZW1vbnN0cmF0ZWQgYnkgYSAyMS43JSBpbmNyZWFzZSBpbiBzdHVkZW50cycgcG9zdC10ZXN0IHNjb3Jlcywgc2hvd2luZyBzaWduaWZpY2FudCBpbXByb3ZlbWVudCBpbiB1bmRlcnN0YW5kaW5nIHNpZ2h0ZWQgZ3VpZGUgdGVjaG5pcXVlcy4gVGhlIHJlc3VsdHMgc3VnZ2VzdCB0aGF0IHRoZSBpbnRlZ3JhdGlvbiBvZiBBVE9NIGludG8gYSBQakJMIGZyYW1ld29yayBlZmZlY3RpdmVseSBhZGRyZXNzZXMgdGhlIGxlYXJuaW5nIG5lZWRzIG9mIHN0dWRlbnRzIHdpdGggaGVhcmluZyBpbXBhaXJtZW50cywgb2ZmZXJpbmcgYSBwcmFjdGljYWwgYW5kIGltcGFjdGZ1bCBpbnN0cnVjdGlvbmFsIGFwcHJvYWNoIGluIHRoZSBtb2JpbGl0eSBvcmllbnRhdGlvbiBjb3Vyc2UuIFRoZSBQakJMIG1vZGVsIGFzc2lzdGVkIGJ5IEFUT00gaXMgYSBmZWFzaWJsZSwgcHJhY3RpY2FsLCBhbmQgZWZmZWN0aXZlIGxlYXJuaW5nIHNvbHV0aW9uIGZvciBlbmhhbmNpbmcgbW9iaWxpdHkgb3JpZW50YXRpb24gc2tpbGxzIGluIHN0dWRlbnRzIHdpdGggaGVhcmluZyBpbXBhaXJtZW50cywgYW5kIGhvbGRzIHByb21pc2UgZm9yIGJyb2FkZXIgYXBwbGljYXRpb24gaW4gaW5jbHVzaXZlIGVkdWNhdGlvbiBzZXR0aW5ncy4iLCJwdWJsaXNoZXIiOiJTVEFJIEh1YmJ1bHdhdGhhbiBEdXJpIiwiaXNzdWUiOiIyIiwidm9sdW1lIjoiMTcifSwiaXNUZW1wb3JhcnkiOmZhbHNlfV19&quot;},{&quot;citationID&quot;:&quot;MENDELEY_CITATION_a896497e-a573-46ae-bb31-e4c3b8c98628&quot;,&quot;properties&quot;:{&quot;noteIndex&quot;:0},&quot;isEdited&quot;:false,&quot;manualOverride&quot;:{&quot;citeprocText&quot;:&quot;(Sinaga, 2018)&quot;,&quot;isManuallyOverridden&quot;:false,&quot;manualOverrideText&quot;:&quot;&quot;},&quot;citationTag&quot;:&quot;MENDELEY_CITATION_v3_eyJjaXRhdGlvbklEIjoiTUVOREVMRVlfQ0lUQVRJT05fYTg5NjQ5N2UtYTU3My00NmFlLWJiMzEtZTRjM2I4Yzk4NjI4IiwicHJvcGVydGllcyI6eyJub3RlSW5kZXgiOjB9LCJpc0VkaXRlZCI6ZmFsc2UsIm1hbnVhbE92ZXJyaWRlIjp7ImNpdGVwcm9jVGV4dCI6IihTaW5hZ2EsIDIwMTgpIiwiaXNNYW51YWxseU92ZXJyaWRkZW4iOmZhbHNlLCJtYW51YWxPdmVycmlkZVRleHQiOiIifSwiY2l0YXRpb25JdGVtcyI6W3siaWQiOiI5NzQ3YzUwNS00NjcxLTU0Y2YtYmUyYy0yY2M0ZTY5NjY2YTgiLCJpdGVtRGF0YSI6eyJJU1NOIjoiMjYyMS0zMDc5IiwiYXV0aG9yIjpbeyJkcm9wcGluZy1wYXJ0aWNsZSI6IiIsImZhbWlseSI6IlNpbmFnYSIsImdpdmVuIjoiTm92ZW5kcmEgQWRpc2FwdXRyYSIsIm5vbi1kcm9wcGluZy1wYXJ0aWNsZSI6IiIsInBhcnNlLW5hbWVzIjpmYWxzZSwic3VmZml4IjoiIn1dLCJjb250YWluZXItdGl0bGUiOiJKdXJuYWwgVGVraW5rb20gKFRla25payBJbmZvcm1hc2kgZGFuIEtvbXB1dGVyKSIsImlkIjoiOTc0N2M1MDUtNDY3MS01NGNmLWJlMmMtMmNjNGU2OTY2NmE4IiwiaXNzdWUiOiIyIiwiaXNzdWVkIjp7ImRhdGUtcGFydHMiOltbIjIwMTgiXV19LCJwYWdlIjoiNTUtNjEiLCJ0aXRsZSI6IlBlbmdlbWJhbmdhbiBTaXN0ZW0gSW5mb3JtYXNpIExhYm9yYXRvcml1bSBLb21wdXRlciBCZXJiYXNpcyBXZWIgKFN0dWRpIEthc3VzIFBvbGl0ZWtpayBCaXNuaXMgSW5kb25lc2lhKSIsInR5cGUiOiJhcnRpY2xlLWpvdXJuYWwiLCJ2b2x1bWUiOiIxIiwiY29udGFpbmVyLXRpdGxlLXNob3J0IjoiIn0sInVyaXMiOlsiaHR0cDovL3d3dy5tZW5kZWxleS5jb20vZG9jdW1lbnRzLz91dWlkPWEwMzhmYWJmLTQ0MGEtNGE0Ni1hZWY0LTk5ZGVjMDUwN2IwZSJdLCJpc1RlbXBvcmFyeSI6ZmFsc2UsImxlZ2FjeURlc2t0b3BJZCI6ImEwMzhmYWJmLTQ0MGEtNGE0Ni1hZWY0LTk5ZGVjMDUwN2IwZSJ9XX0=&quot;,&quot;citationItems&quot;:[{&quot;id&quot;:&quot;9747c505-4671-54cf-be2c-2cc4e69666a8&quot;,&quot;itemData&quot;:{&quot;ISSN&quot;:&quot;2621-3079&quot;,&quot;author&quot;:[{&quot;dropping-particle&quot;:&quot;&quot;,&quot;family&quot;:&quot;Sinaga&quot;,&quot;given&quot;:&quot;Novendra Adisaputra&quot;,&quot;non-dropping-particle&quot;:&quot;&quot;,&quot;parse-names&quot;:false,&quot;suffix&quot;:&quot;&quot;}],&quot;container-title&quot;:&quot;Jurnal Tekinkom (Teknik Informasi dan Komputer)&quot;,&quot;id&quot;:&quot;9747c505-4671-54cf-be2c-2cc4e69666a8&quot;,&quot;issue&quot;:&quot;2&quot;,&quot;issued&quot;:{&quot;date-parts&quot;:[[&quot;2018&quot;]]},&quot;page&quot;:&quot;55-61&quot;,&quot;title&quot;:&quot;Pengembangan Sistem Informasi Laboratorium Komputer Berbasis Web (Studi Kasus Politekik Bisnis Indonesia)&quot;,&quot;type&quot;:&quot;article-journal&quot;,&quot;volume&quot;:&quot;1&quot;,&quot;container-title-short&quot;:&quot;&quot;},&quot;uris&quot;:[&quot;http://www.mendeley.com/documents/?uuid=a038fabf-440a-4a46-aef4-99dec0507b0e&quot;],&quot;isTemporary&quot;:false,&quot;legacyDesktopId&quot;:&quot;a038fabf-440a-4a46-aef4-99dec0507b0e&quot;}]},{&quot;citationID&quot;:&quot;MENDELEY_CITATION_b3186f09-3732-40f0-b185-ff62712ab749&quot;,&quot;properties&quot;:{&quot;noteIndex&quot;:0},&quot;isEdited&quot;:false,&quot;manualOverride&quot;:{&quot;isManuallyOverridden&quot;:false,&quot;citeprocText&quot;:&quot;(Rahmayani &amp;#38; Atmazaki, 2025)&quot;,&quot;manualOverrideText&quot;:&quot;&quot;},&quot;citationTag&quot;:&quot;MENDELEY_CITATION_v3_eyJjaXRhdGlvbklEIjoiTUVOREVMRVlfQ0lUQVRJT05fYjMxODZmMDktMzczMi00MGYwLWIxODUtZmY2MjcxMmFiNzQ5IiwicHJvcGVydGllcyI6eyJub3RlSW5kZXgiOjB9LCJpc0VkaXRlZCI6ZmFsc2UsIm1hbnVhbE92ZXJyaWRlIjp7ImlzTWFudWFsbHlPdmVycmlkZGVuIjpmYWxzZSwiY2l0ZXByb2NUZXh0IjoiKFJhaG1heWFuaSAmIzM4OyBBdG1hemFraSwgMjAyNSkiLCJtYW51YWxPdmVycmlkZVRleHQiOiIifSwiY2l0YXRpb25JdGVtcyI6W3siaWQiOiJlZjViOTJmNS0yODUwLTMyYTktYmUyMy1hYTRhMzNiMGRkNjYiLCJpdGVtRGF0YSI6eyJ0eXBlIjoiYXJ0aWNsZS1qb3VybmFsIiwiaWQiOiJlZjViOTJmNS0yODUwLTMyYTktYmUyMy1hYTRhMzNiMGRkNjYiLCJ0aXRsZSI6IkRldmVsb3BtZW50IG9mIEludGVyYWN0aXZlIEUtTEtQRCBCYXNlZCBvbiBMaXZlLVdvcmtzaGVldHMgZm9yIFJlYWRpbmcgYW5kIFZpZXdpbmcgU2tpbGxzIiwiYXV0aG9yIjpbeyJmYW1pbHkiOiJSYWhtYXlhbmkiLCJnaXZlbiI6IlJpemthIER3aSIsInBhcnNlLW5hbWVzIjpmYWxzZSwiZHJvcHBpbmctcGFydGljbGUiOiIiLCJub24tZHJvcHBpbmctcGFydGljbGUiOiIifSx7ImZhbWlseSI6IkF0bWF6YWtpIiwiZ2l2ZW4iOiJBdG1hemFraSIsInBhcnNlLW5hbWVzIjpmYWxzZSwiZHJvcHBpbmctcGFydGljbGUiOiIiLCJub24tZHJvcHBpbmctcGFydGljbGUiOiIifV0sImNvbnRhaW5lci10aXRsZSI6IkFMLUlTSExBSDogSnVybmFsIFBlbmRpZGlrYW4iLCJET0kiOiIxMC4zNTQ0NS9hbGlzaGxhaC52MTdpMS42NDUxIiwiSVNTTiI6IjIwODctOTQ5MCIsImlzc3VlZCI6eyJkYXRlLXBhcnRzIjpbWzIwMjUsMSw2XV19LCJwYWdlIjoiNzMtODkiLCJhYnN0cmFjdCI6IlRoaXMgc3R1ZHkgYWRkcmVzc2VzIHRoZSBuZWVkIGZvciBpbm5vdmF0aXZlIGRpZ2l0YWwgbGVhcm5pbmcgdG9vbHMgYnkgZGV2ZWxvcGluZyBhbiBpbnRlcmFjdGl2ZSBFbGVjdHJvbmljIFN0dWRlbnQgV29ya3NoZWV0IChFLUxLUEQpIGJhc2VkIG9uIHRoZSBMaXZlLVdvcmtzaGVldHMgcGxhdGZvcm0uIEl0IGFpbXMgdG8gZW5oYW5jZSByZWFkaW5nIGFuZCB2aWV3aW5nIHNraWxscyBhbW9uZyBQaGFzZSBGIHN0dWRlbnRzIChHcmFkZSBYSSBzZW5pb3IgaGlnaCBzY2hvb2wpIGluIEluZG9uZXNpYW4gbGFuZ3VhZ2Ugc3ViamVjdHMsIGFsaWduaW5nIHdpdGggbW9kZXJuIGVkdWNhdGlvbmFsIGRlbWFuZHMgZm9yIGNyaXRpY2FsIHRoaW5raW5nIGFuZCBkaWdpdGFsIGxpdGVyYWN5LiBBIFJlc2VhcmNoIGFuZCBEZXZlbG9wbWVudCAoUkQpIGFwcHJvYWNoIHV0aWxpemluZyB0aGUgNC1EIG1vZGVsIChEZWZpbmUsIERlc2lnbiwgRGV2ZWxvcCwgYW5kIERpc3NlbWluYXRlKSB3YXMgZW1wbG95ZWQuIERhdGEgY29sbGVjdGlvbiBpbnN0cnVtZW50cyBpbmNsdWRlZCB2YWxpZGF0aW9uIHNoZWV0cyBmb3IgY29udGVudCwgbWVkaWEsIGFuZCBsYW5ndWFnZTsgcHJhY3RpY2FsaXR5IHF1ZXN0aW9ubmFpcmVzOyB0ZXN0IGluc3RydW1lbnRzOyBhbmQgc3R1ZGVudCBhY3Rpdml0eSBvYnNlcnZhdGlvbnMuIFRoZSBFLUxLUEQgd2FzIGV2YWx1YXRlZCBmb3IgdmFsaWRpdHksIHByYWN0aWNhbGl0eSwgYW5kIGVmZmVjdGl2ZW5lc3MgdGhyb3VnaCBleHBlcnQgcmV2aWV3cywgc21hbGwgYW5kIGxhcmdlIGdyb3VwIHRyaWFscywgYW5kIGFzc2Vzc21lbnRzIG9mIHN0dWRlbnRzJyBsZWFybmluZyBvdXRjb21lcyBhbmQgZW5nYWdlbWVudC4gRXhwZXJ0IHZhbGlkYXRpb24geWllbGRlZCBoaWdoIHNjb3JlcyBmb3IgY29udGVudCAoOTAlKSwgbWVkaWEgKDg2JSksIGFuZCBsYW5ndWFnZSAoODYlKS4gUHJhY3RpY2FsaXR5IHJhdGluZ3Mgd2VyZSBzaW1pbGFybHkgaGlnaCwgd2l0aCA4OSUgZm9yIHNtYWxsIGdyb3VwcyBhbmQgOTElIGZvciBsYXJnZSBncm91cHMuIFN0dWRlbnRzIGRlbW9uc3RyYXRlZCBzaWduaWZpY2FudCBsZWFybmluZyBpbXByb3ZlbWVudHMsIHdpdGggYW4gYXZlcmFnZSBzY29yZSBvZiA5Miwgd2hpbGUgZW5nYWdlbWVudCBsZXZlbHMgcmVhY2hlZCA5OCUuIFBvc2l0aXZlIHJlc3BvbnNlcyB0byB0aGUgRS1MS1BEIHdlcmUgcmVwb3J0ZWQgYnkgOTElIG9mIHBhcnRpY2lwYW50cywgaGlnaGxpZ2h0aW5nIGl0cyBhbGlnbm1lbnQgd2l0aCBzdHVkZW50cycgbmVlZHMgZm9yIGludGVyYWN0aXZlIGFuZCBjcmVhdGl2ZSBsZWFybmluZy4gVGhlIGZpbmRpbmdzIGNvbmZpcm0gdGhhdCB0aGUgRS1MS1BEIGVuaGFuY2VzIHN0dWRlbnRzJyByZWFkaW5nIGFuZCB2aWV3aW5nIHNraWxscywgc3VjaCBhcyB0ZXh0IGNvbXByZWhlbnNpb24gYW5kIHZpc3VhbCBtZWRpYSBhbmFseXNpcywgd2hpbGUgZm9zdGVyaW5nIGEgc3R1ZGVudC1jZW50ZXJlZCBsZWFybmluZyBlbnZpcm9ubWVudC4gSXRzIGludGVncmF0aW9uIG9mIGludGVyYWN0aXZlIHRlY2hub2xvZ3kgcHJvbW90ZXMgYWRhcHRpdmUgbGVhcm5pbmcgYW5kIHN1cHBvcnRzIGRpZ2l0YWwgZWR1Y2F0aW9uIGdvYWxzLiBUaGUgRS1MS1BEIGlzIGFuIGVmZmVjdGl2ZSB0b29sIGZvciBpbXByb3ZpbmcgbGVhcm5pbmcgb3V0Y29tZXMgYW5kIGVuZ2FnZW1lbnQsIGFkdmFuY2luZyBsaXRlcmFjeSwgYW5kIG1lZXRpbmcgdGhlIGRlbWFuZHMgb2YgZGlnaXRhbC1lcmEgZWR1Y2F0aW9uLiIsInB1Ymxpc2hlciI6IlNUQUkgSHViYnVsd2F0aGFuIER1cmkiLCJpc3N1ZSI6IjEiLCJ2b2x1bWUiOiIxNyIsImNvbnRhaW5lci10aXRsZS1zaG9ydCI6IiJ9LCJpc1RlbXBvcmFyeSI6ZmFsc2V9XX0=&quot;,&quot;citationItems&quot;:[{&quot;id&quot;:&quot;ef5b92f5-2850-32a9-be23-aa4a33b0dd66&quot;,&quot;itemData&quot;:{&quot;type&quot;:&quot;article-journal&quot;,&quot;id&quot;:&quot;ef5b92f5-2850-32a9-be23-aa4a33b0dd66&quot;,&quot;title&quot;:&quot;Development of Interactive E-LKPD Based on Live-Worksheets for Reading and Viewing Skills&quot;,&quot;author&quot;:[{&quot;family&quot;:&quot;Rahmayani&quot;,&quot;given&quot;:&quot;Rizka Dwi&quot;,&quot;parse-names&quot;:false,&quot;dropping-particle&quot;:&quot;&quot;,&quot;non-dropping-particle&quot;:&quot;&quot;},{&quot;family&quot;:&quot;Atmazaki&quot;,&quot;given&quot;:&quot;Atmazaki&quot;,&quot;parse-names&quot;:false,&quot;dropping-particle&quot;:&quot;&quot;,&quot;non-dropping-particle&quot;:&quot;&quot;}],&quot;container-title&quot;:&quot;AL-ISHLAH: Jurnal Pendidikan&quot;,&quot;DOI&quot;:&quot;10.35445/alishlah.v17i1.6451&quot;,&quot;ISSN&quot;:&quot;2087-9490&quot;,&quot;issued&quot;:{&quot;date-parts&quot;:[[2025,1,6]]},&quot;page&quot;:&quot;73-89&quot;,&quot;abstract&quot;:&quot;This study addresses the need for innovative digital learning tools by developing an interactive Electronic Student Worksheet (E-LKPD) based on the Live-Worksheets platform. It aims to enhance reading and viewing skills among Phase F students (Grade XI senior high school) in Indonesian language subjects, aligning with modern educational demands for critical thinking and digital literacy. A Research and Development (RD) approach utilizing the 4-D model (Define, Design, Develop, and Disseminate) was employed. Data collection instruments included validation sheets for content, media, and language; practicality questionnaires; test instruments; and student activity observations. The E-LKPD was evaluated for validity, practicality, and effectiveness through expert reviews, small and large group trials, and assessments of students' learning outcomes and engagement. Expert validation yielded high scores for content (90%), media (86%), and language (86%). Practicality ratings were similarly high, with 89% for small groups and 91% for large groups. Students demonstrated significant learning improvements, with an average score of 92, while engagement levels reached 98%. Positive responses to the E-LKPD were reported by 91% of participants, highlighting its alignment with students' needs for interactive and creative learning. The findings confirm that the E-LKPD enhances students' reading and viewing skills, such as text comprehension and visual media analysis, while fostering a student-centered learning environment. Its integration of interactive technology promotes adaptive learning and supports digital education goals. The E-LKPD is an effective tool for improving learning outcomes and engagement, advancing literacy, and meeting the demands of digital-era education.&quot;,&quot;publisher&quot;:&quot;STAI Hubbulwathan Duri&quot;,&quot;issue&quot;:&quot;1&quot;,&quot;volume&quot;:&quot;17&quot;,&quot;container-title-short&quot;:&quot;&quot;},&quot;isTemporary&quot;:false}]},{&quot;citationID&quot;:&quot;MENDELEY_CITATION_7a587763-18e5-4d0c-9eff-8b82cab9c5cb&quot;,&quot;properties&quot;:{&quot;noteIndex&quot;:0},&quot;isEdited&quot;:false,&quot;manualOverride&quot;:{&quot;isManuallyOverridden&quot;:false,&quot;citeprocText&quot;:&quot;(Edwin et al., 2025)&quot;,&quot;manualOverrideText&quot;:&quot;&quot;},&quot;citationTag&quot;:&quot;MENDELEY_CITATION_v3_eyJjaXRhdGlvbklEIjoiTUVOREVMRVlfQ0lUQVRJT05fN2E1ODc3NjMtMThlNS00ZDBjLTllZmYtOGI4MmNhYjljNWNiIiwicHJvcGVydGllcyI6eyJub3RlSW5kZXgiOjB9LCJpc0VkaXRlZCI6ZmFsc2UsIm1hbnVhbE92ZXJyaWRlIjp7ImlzTWFudWFsbHlPdmVycmlkZGVuIjpmYWxzZSwiY2l0ZXByb2NUZXh0IjoiKEVkd2luIGV0IGFsLiwgMjAyNSkiLCJtYW51YWxPdmVycmlkZVRleHQiOiIifSwiY2l0YXRpb25JdGVtcyI6W3siaWQiOiI5NGRjZDM2YS1kMTQ4LTNhMTQtODYyZi0yNTZiNmE1MGNkNTQiLCJpdGVtRGF0YSI6eyJ0eXBlIjoiYXJ0aWNsZS1qb3VybmFsIiwiaWQiOiI5NGRjZDM2YS1kMTQ4LTNhMTQtODYyZi0yNTZiNmE1MGNkNTQiLCJ0aXRsZSI6IkRldmVsb3BpbmcgSW50ZXJhY3RpdmUgRS1MS1BEIHdpdGggV2l6ZXIuTWU6IEEgTmVlZHMgQW5hbHlzaXMgZm9yIEVuaGFuY2luZyBQb2V0cnkgV3JpdGluZyBTa2lsbHMgaW4gSnVuaW9yIEhpZ2ggU2Nob29sIFN0dWRlbnRzIGluIFBhbGVtYmFuZyIsImF1dGhvciI6W3siZmFtaWx5IjoiRWR3aW4iLCJnaXZlbiI6Ik11aGFtbWFkIiwicGFyc2UtbmFtZXMiOmZhbHNlLCJkcm9wcGluZy1wYXJ0aWNsZSI6IiIsIm5vbi1kcm9wcGluZy1wYXJ0aWNsZSI6IiJ9LHsiZmFtaWx5IjoiQWx3aSIsImdpdmVuIjoiWmFocmEiLCJwYXJzZS1uYW1lcyI6ZmFsc2UsImRyb3BwaW5nLXBhcnRpY2xlIjoiIiwibm9uLWRyb3BwaW5nLXBhcnRpY2xlIjoiIn0seyJmYW1pbHkiOiJJenphaCIsImdpdmVuIjoiSXp6YWgiLCJwYXJzZS1uYW1lcyI6ZmFsc2UsImRyb3BwaW5nLXBhcnRpY2xlIjoiIiwibm9uLWRyb3BwaW5nLXBhcnRpY2xlIjoiIn1dLCJjb250YWluZXItdGl0bGUiOiJBTC1JU0hMQUg6IEp1cm5hbCBQZW5kaWRpa2FuIiwiRE9JIjoiMTAuMzU0NDUvYWxpc2hsYWgudjE3aTIuNjgxMSIsIklTU04iOiIyMDg3LTk0OTAiLCJpc3N1ZWQiOnsiZGF0ZS1wYXJ0cyI6W1syMDI1LDQsMjddXX0sInBhZ2UiOiIxOTg5LTIwMDUiLCJhYnN0cmFjdCI6IldyaXRpbmcgc2tpbGxzIGFyZSBjcnVjaWFsIGluIEluZG9uZXNpYW4gbGFuZ3VhZ2UgbGVhcm5pbmcgYXQgdGhlIHNlY29uZGFyeSBzY2hvb2wgbGV2ZWwuIEhvd2V2ZXIsIHN0dWRlbnRz4oCZIGNyZWF0aXZlIHdyaXRpbmcgYWJpbGl0aWVzIHJlbWFpbiB3ZWFrLCBhbmQgbG93IG1vdGl2YXRpb24gaXMgb2Z0ZW4gY2l0ZWQgYXMgYSBjb250cmlidXRpbmcgZmFjdG9yLiBUaGVyZWZvcmUsIGFuIGVmZmVjdGl2ZSBzb2x1dGlvbiBpcyBuZWVkZWQgdG8gc3VwcG9ydCBjcmVhdGl2ZSB3cml0aW5nIGluc3RydWN0aW9uLiBUaGlzIHN0dWR5IGFpbWVkIHRvIGFuYWx5emUgc3R1ZGVudHMnIG5lZWRzIGZvciBhbiBFbGVjdHJvbmljIExlYXJuZXIgV29ya3NoZWV0IChFLUxLUEQpIHRvIGVuaGFuY2UgY3JlYXRpdmUgd3JpdGluZyBza2lsbHMgaW4ganVuaW9yIGhpZ2ggc2Nob29sLiBBIHN1cnZleSBtZXRob2Qgd2FzIGVtcGxveWVkLCBpbnZvbHZpbmcgMjk0IHN0dWRlbnRzLiBEYXRhIHdlcmUgY29sbGVjdGVkIHRocm91Z2ggcXVlc3Rpb25uYWlyZXMgYW5kIGludGVydmlld3MsIGFuZCBhbmFseXplZCB1c2luZyBib3RoIHF1YWxpdGF0aXZlIGFuZCBxdWFudGl0YXRpdmUgdGVjaG5pcXVlcy4gVGhlIGZpbmRpbmdzIHJldmVhbGVkIHRocmVlIG1haW4gcG9pbnRzOiAoMSkgdGhlIEUtTEtQRCBzaG91bGQgYWxpZ24gd2l0aCBlc3RhYmxpc2hlZCBwcmluY2lwbGVzIG9mIEUtTEtQRCBkZXZlbG9wbWVudCwgaXRzIGNoYXJhY3RlcmlzdGljIGZlYXR1cmVzLCBhbmQgdGhlIGZ1bmRhbWVudGFscyBvZiBwb2V0cnkgd3JpdGluZyBpbnN0cnVjdGlvbjsgKDIpIGV4aXN0aW5nIEUtTEtQRCBleGhpYml0IHNpZ25pZmljYW50IHNob3J0Y29taW5nczsgYW5kICgzKSB0ZWFjaGVycyBhdCBKdW5pb3IgSGlnaCBTY2hvb2wgNTYgUGFsZW1iYW5nIGV4cHJlc3MgYSBzdHJvbmcgbmVlZCBmb3IgaW50ZXJhY3RpdmUgRS1MS1BEIHRvIHN1cHBvcnQgcG9ldHJ5IHdyaXRpbmcgaW5zdHJ1Y3Rpb24uIFRoZSBzdHVkeSB1bmRlcnNjb3JlcyB0aGUgbmVjZXNzaXR5IG9mIGRldmVsb3BpbmcgbW9yZSBlZmZlY3RpdmUgYW5kIGVuZ2FnaW5nIEUtTEtQRCB0byBpbXByb3ZlIHN0dWRlbnRz4oCZIGNyZWF0aXZlIHdyaXRpbmcgc2tpbGxzIGFuZCBvdmVyYWxsIGxpdGVyYWN5LiBFbmhhbmNpbmcgdGhlIHF1YWxpdHkgb2YgaW5zdHJ1Y3Rpb25hbCBtYXRlcmlhbHMgY291bGQgYmV0dGVyIG1vdGl2YXRlIHN0dWRlbnRzIGFuZCBmb3N0ZXIgZ3JlYXRlciBhY2hpZXZlbWVudCBpbiB3cml0aW5nLiIsInB1Ymxpc2hlciI6IlNUQUkgSHViYnVsd2F0aGFuIER1cmkiLCJpc3N1ZSI6IjIiLCJ2b2x1bWUiOiIxNyIsImNvbnRhaW5lci10aXRsZS1zaG9ydCI6IiJ9LCJpc1RlbXBvcmFyeSI6ZmFsc2V9XX0=&quot;,&quot;citationItems&quot;:[{&quot;id&quot;:&quot;94dcd36a-d148-3a14-862f-256b6a50cd54&quot;,&quot;itemData&quot;:{&quot;type&quot;:&quot;article-journal&quot;,&quot;id&quot;:&quot;94dcd36a-d148-3a14-862f-256b6a50cd54&quot;,&quot;title&quot;:&quot;Developing Interactive E-LKPD with Wizer.Me: A Needs Analysis for Enhancing Poetry Writing Skills in Junior High School Students in Palembang&quot;,&quot;author&quot;:[{&quot;family&quot;:&quot;Edwin&quot;,&quot;given&quot;:&quot;Muhammad&quot;,&quot;parse-names&quot;:false,&quot;dropping-particle&quot;:&quot;&quot;,&quot;non-dropping-particle&quot;:&quot;&quot;},{&quot;family&quot;:&quot;Alwi&quot;,&quot;given&quot;:&quot;Zahra&quot;,&quot;parse-names&quot;:false,&quot;dropping-particle&quot;:&quot;&quot;,&quot;non-dropping-particle&quot;:&quot;&quot;},{&quot;family&quot;:&quot;Izzah&quot;,&quot;given&quot;:&quot;Izzah&quot;,&quot;parse-names&quot;:false,&quot;dropping-particle&quot;:&quot;&quot;,&quot;non-dropping-particle&quot;:&quot;&quot;}],&quot;container-title&quot;:&quot;AL-ISHLAH: Jurnal Pendidikan&quot;,&quot;DOI&quot;:&quot;10.35445/alishlah.v17i2.6811&quot;,&quot;ISSN&quot;:&quot;2087-9490&quot;,&quot;issued&quot;:{&quot;date-parts&quot;:[[2025,4,27]]},&quot;page&quot;:&quot;1989-2005&quot;,&quot;abstract&quot;:&quot;Writing skills are crucial in Indonesian language learning at the secondary school level. However, students’ creative writing abilities remain weak, and low motivation is often cited as a contributing factor. Therefore, an effective solution is needed to support creative writing instruction. This study aimed to analyze students' needs for an Electronic Learner Worksheet (E-LKPD) to enhance creative writing skills in junior high school. A survey method was employed, involving 294 students. Data were collected through questionnaires and interviews, and analyzed using both qualitative and quantitative techniques. The findings revealed three main points: (1) the E-LKPD should align with established principles of E-LKPD development, its characteristic features, and the fundamentals of poetry writing instruction; (2) existing E-LKPD exhibit significant shortcomings; and (3) teachers at Junior High School 56 Palembang express a strong need for interactive E-LKPD to support poetry writing instruction. The study underscores the necessity of developing more effective and engaging E-LKPD to improve students’ creative writing skills and overall literacy. Enhancing the quality of instructional materials could better motivate students and foster greater achievement in writing.&quot;,&quot;publisher&quot;:&quot;STAI Hubbulwathan Duri&quot;,&quot;issue&quot;:&quot;2&quot;,&quot;volume&quot;:&quot;17&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9790D-0500-48E9-B5AC-43EFB0F3F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Template-2022</Template>
  <TotalTime>739</TotalTime>
  <Pages>10</Pages>
  <Words>4456</Words>
  <Characters>25402</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docId:A8DB29D84C62638C6850A721FB6D6D99</cp:keywords>
  <dc:description/>
  <cp:lastModifiedBy>ASUS VIVOBOOK</cp:lastModifiedBy>
  <cp:revision>60</cp:revision>
  <cp:lastPrinted>2022-03-12T14:54:00Z</cp:lastPrinted>
  <dcterms:created xsi:type="dcterms:W3CDTF">2025-05-01T05:05:00Z</dcterms:created>
  <dcterms:modified xsi:type="dcterms:W3CDTF">2025-08-18T13:28:00Z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4th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9th edition</vt:lpwstr>
  </property>
  <property fmtid="{D5CDD505-2E9C-101B-9397-08002B2CF9AE}" pid="22" name="Mendeley Document_1">
    <vt:lpwstr>True</vt:lpwstr>
  </property>
  <property fmtid="{D5CDD505-2E9C-101B-9397-08002B2CF9AE}" pid="23" name="Mendeley Unique User Id_1">
    <vt:lpwstr>36e3f43e-b140-3317-b971-e2b6ada7108b</vt:lpwstr>
  </property>
  <property fmtid="{D5CDD505-2E9C-101B-9397-08002B2CF9AE}" pid="24" name="Mendeley Citation Style_1">
    <vt:lpwstr>http://www.zotero.org/styles/apa</vt:lpwstr>
  </property>
  <property fmtid="{D5CDD505-2E9C-101B-9397-08002B2CF9AE}" pid="25" name="ZOTERO_PREF_1">
    <vt:lpwstr>&lt;data data-version="3" zotero-version="7.0.19"&gt;&lt;session id="Z3B5oo7C"/&gt;&lt;style id="" hasBibliography="0" bibliographyStyleHasBeenSet="0"/&gt;&lt;prefs/&gt;&lt;/data&gt;</vt:lpwstr>
  </property>
</Properties>
</file>